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FEED5" w14:textId="388FB1D5" w:rsidR="00343160" w:rsidRPr="005E32F9" w:rsidRDefault="00075772">
      <w:pPr>
        <w:ind w:left="426" w:right="-17"/>
        <w:jc w:val="center"/>
        <w:rPr>
          <w:rFonts w:ascii="Azo Sans Lt" w:hAnsi="Azo Sans Lt" w:cstheme="minorHAnsi"/>
          <w:b/>
          <w:sz w:val="24"/>
          <w:szCs w:val="24"/>
        </w:rPr>
      </w:pPr>
      <w:r w:rsidRPr="005E32F9">
        <w:rPr>
          <w:rFonts w:ascii="Azo Sans Lt" w:hAnsi="Azo Sans Lt" w:cstheme="minorHAnsi"/>
          <w:b/>
          <w:sz w:val="24"/>
          <w:szCs w:val="24"/>
        </w:rPr>
        <w:t>ANEXO V</w:t>
      </w:r>
      <w:r w:rsidR="00A66364" w:rsidRPr="005E32F9">
        <w:rPr>
          <w:rFonts w:ascii="Azo Sans Lt" w:hAnsi="Azo Sans Lt" w:cstheme="minorHAnsi"/>
          <w:b/>
          <w:sz w:val="24"/>
          <w:szCs w:val="24"/>
        </w:rPr>
        <w:t>I</w:t>
      </w:r>
    </w:p>
    <w:p w14:paraId="251A403D" w14:textId="77777777" w:rsidR="00343160" w:rsidRDefault="00343160">
      <w:pPr>
        <w:ind w:left="426" w:right="-17"/>
        <w:jc w:val="center"/>
        <w:rPr>
          <w:rFonts w:ascii="Azo Sans Lt" w:hAnsi="Azo Sans Lt" w:cstheme="minorHAnsi"/>
          <w:b/>
        </w:rPr>
      </w:pPr>
    </w:p>
    <w:p w14:paraId="7B1F3C59" w14:textId="77777777" w:rsidR="00343160" w:rsidRDefault="00075772">
      <w:pPr>
        <w:ind w:left="426" w:right="-17"/>
        <w:jc w:val="center"/>
        <w:rPr>
          <w:rFonts w:ascii="Azo Sans Lt" w:hAnsi="Azo Sans Lt" w:cstheme="minorHAnsi"/>
          <w:b/>
        </w:rPr>
      </w:pPr>
      <w:r>
        <w:rPr>
          <w:rFonts w:ascii="Azo Sans Lt" w:hAnsi="Azo Sans Lt" w:cstheme="minorHAnsi"/>
          <w:b/>
        </w:rPr>
        <w:t>MINUTA DE TERMO DE CONTRATO DE COMPRA</w:t>
      </w:r>
    </w:p>
    <w:p w14:paraId="5A152147" w14:textId="77777777" w:rsidR="00343160" w:rsidRDefault="00343160">
      <w:pPr>
        <w:pStyle w:val="Corpodetexto"/>
        <w:spacing w:before="10"/>
        <w:rPr>
          <w:rFonts w:ascii="Azo Sans Lt" w:hAnsi="Azo Sans Lt" w:cstheme="minorHAnsi"/>
          <w:b/>
          <w:sz w:val="22"/>
          <w:szCs w:val="22"/>
        </w:rPr>
      </w:pPr>
    </w:p>
    <w:p w14:paraId="77AA8D36" w14:textId="77777777" w:rsidR="00343160" w:rsidRDefault="00075772">
      <w:pPr>
        <w:spacing w:line="276" w:lineRule="auto"/>
        <w:ind w:left="5103" w:right="-17"/>
        <w:jc w:val="both"/>
        <w:rPr>
          <w:rFonts w:ascii="Azo Sans Lt" w:hAnsi="Azo Sans Lt" w:cstheme="minorHAnsi"/>
          <w:b/>
        </w:rPr>
      </w:pPr>
      <w:r>
        <w:rPr>
          <w:rFonts w:ascii="Azo Sans Lt" w:hAnsi="Azo Sans Lt" w:cstheme="minorHAnsi"/>
          <w:b/>
        </w:rPr>
        <w:t xml:space="preserve">TERMO DE CONTRATO DE COMPRA Nº ......../...., QUE FAZEM ENTRE SI O MUNICÍPIO DE NOVA FRIBURGO E A EMPRESA .................................................... </w:t>
      </w:r>
    </w:p>
    <w:p w14:paraId="64F84A73" w14:textId="7E3FC12E" w:rsidR="00343160" w:rsidRDefault="00075772">
      <w:pPr>
        <w:pStyle w:val="NormalWeb"/>
        <w:ind w:left="142"/>
        <w:jc w:val="both"/>
        <w:rPr>
          <w:rFonts w:ascii="Azo Sans Lt" w:hAnsi="Azo Sans Lt" w:cstheme="minorHAnsi"/>
          <w:sz w:val="22"/>
          <w:szCs w:val="22"/>
        </w:rPr>
      </w:pPr>
      <w:r>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inscrito no CPF sob o nº </w:t>
      </w:r>
      <w:r>
        <w:rPr>
          <w:rFonts w:ascii="Azo Sans Lt" w:hAnsi="Azo Sans Lt" w:cstheme="minorHAnsi"/>
          <w:b/>
          <w:sz w:val="22"/>
          <w:szCs w:val="22"/>
        </w:rPr>
        <w:t>.........................................</w:t>
      </w:r>
      <w:r>
        <w:rPr>
          <w:rFonts w:ascii="Azo Sans Lt" w:hAnsi="Azo Sans Lt"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Pr>
          <w:rFonts w:ascii="Azo Sans Lt" w:hAnsi="Azo Sans Lt" w:cstheme="minorHAnsi"/>
          <w:b/>
          <w:bCs/>
          <w:sz w:val="22"/>
          <w:szCs w:val="22"/>
        </w:rPr>
        <w:t xml:space="preserve">Processo Administrativo nº </w:t>
      </w:r>
      <w:r w:rsidR="005E32F9">
        <w:rPr>
          <w:rFonts w:ascii="Azo Sans Lt" w:hAnsi="Azo Sans Lt" w:cstheme="minorHAnsi"/>
          <w:b/>
          <w:bCs/>
          <w:sz w:val="22"/>
          <w:szCs w:val="22"/>
        </w:rPr>
        <w:t>11.544/2023</w:t>
      </w:r>
      <w:r w:rsidR="005E32F9">
        <w:rPr>
          <w:rFonts w:ascii="Azo Sans Lt" w:hAnsi="Azo Sans Lt" w:cstheme="minorHAnsi"/>
          <w:sz w:val="22"/>
          <w:szCs w:val="22"/>
        </w:rPr>
        <w:t>,</w:t>
      </w:r>
      <w:r>
        <w:rPr>
          <w:rFonts w:ascii="Azo Sans Lt" w:hAnsi="Azo Sans Lt" w:cstheme="minorHAnsi"/>
          <w:b/>
          <w:bCs/>
          <w:sz w:val="22"/>
          <w:szCs w:val="22"/>
        </w:rPr>
        <w:t xml:space="preserve"> </w:t>
      </w:r>
      <w:r>
        <w:rPr>
          <w:rFonts w:ascii="Azo Sans Lt" w:hAnsi="Azo Sans Lt" w:cstheme="minorHAnsi"/>
          <w:sz w:val="22"/>
          <w:szCs w:val="22"/>
        </w:rPr>
        <w:t>e em observância às disposições da Lei nº 8.666, de 21 de junho de 1993 e da Lei nº 10.520  de 17 de julho de 2002, e na Lei nº 8.078, de 1990 - Código de Defesa do Consumidor, do Decreto nº 7.892, de 23 de janeiro de 2013,</w:t>
      </w:r>
      <w:r>
        <w:rPr>
          <w:rFonts w:ascii="Azo Sans Lt" w:hAnsi="Azo Sans Lt" w:cstheme="minorHAnsi"/>
          <w:i/>
          <w:sz w:val="22"/>
          <w:szCs w:val="22"/>
        </w:rPr>
        <w:t xml:space="preserve"> </w:t>
      </w:r>
      <w:r>
        <w:rPr>
          <w:rFonts w:ascii="Azo Sans Lt" w:hAnsi="Azo Sans Lt" w:cstheme="minorHAnsi"/>
          <w:sz w:val="22"/>
          <w:szCs w:val="22"/>
        </w:rPr>
        <w:t xml:space="preserve">resolvem celebrar o presente Termo de Contrato, decorrente do </w:t>
      </w:r>
      <w:r>
        <w:rPr>
          <w:rFonts w:ascii="Azo Sans Lt" w:hAnsi="Azo Sans Lt" w:cstheme="minorHAnsi"/>
          <w:b/>
          <w:bCs/>
          <w:sz w:val="22"/>
          <w:szCs w:val="22"/>
        </w:rPr>
        <w:t xml:space="preserve">Pregão Eletrônico por Sistema de Registro de Preços nº </w:t>
      </w:r>
      <w:r w:rsidR="005E32F9">
        <w:rPr>
          <w:rFonts w:ascii="Azo Sans Lt" w:hAnsi="Azo Sans Lt" w:cstheme="minorHAnsi"/>
          <w:b/>
          <w:bCs/>
          <w:sz w:val="22"/>
          <w:szCs w:val="22"/>
        </w:rPr>
        <w:t>194/2023</w:t>
      </w:r>
      <w:r>
        <w:rPr>
          <w:rFonts w:ascii="Azo Sans Lt" w:hAnsi="Azo Sans Lt" w:cstheme="minorHAnsi"/>
          <w:sz w:val="22"/>
          <w:szCs w:val="22"/>
        </w:rPr>
        <w:t>, mediante as cláusulas e condições a seguir enunciadas.</w:t>
      </w:r>
    </w:p>
    <w:p w14:paraId="244D051B" w14:textId="77777777" w:rsidR="00343160" w:rsidRDefault="00075772" w:rsidP="005E32F9">
      <w:pPr>
        <w:pStyle w:val="Nivel01"/>
        <w:numPr>
          <w:ilvl w:val="0"/>
          <w:numId w:val="1"/>
        </w:numPr>
        <w:ind w:hanging="218"/>
        <w:rPr>
          <w:rFonts w:ascii="Azo Sans Lt" w:hAnsi="Azo Sans Lt" w:cstheme="minorHAnsi"/>
          <w:sz w:val="22"/>
          <w:szCs w:val="22"/>
        </w:rPr>
      </w:pPr>
      <w:r>
        <w:rPr>
          <w:rFonts w:ascii="Azo Sans Lt" w:hAnsi="Azo Sans Lt" w:cstheme="minorHAnsi"/>
          <w:sz w:val="22"/>
          <w:szCs w:val="22"/>
        </w:rPr>
        <w:t>CLÁUSULA PRIMEIRA – OBJETO</w:t>
      </w:r>
    </w:p>
    <w:p w14:paraId="39C9A2CB" w14:textId="2CA34728" w:rsidR="00343160" w:rsidRPr="005E32F9" w:rsidRDefault="005E32F9" w:rsidP="005E32F9">
      <w:pPr>
        <w:pStyle w:val="PargrafodaLista"/>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sidRPr="005E32F9">
        <w:rPr>
          <w:rFonts w:ascii="Azo Sans Lt" w:hAnsi="Azo Sans Lt" w:cstheme="minorHAnsi"/>
        </w:rPr>
        <w:t xml:space="preserve">O objeto do presente Termo de Contrato é a </w:t>
      </w:r>
      <w:r>
        <w:rPr>
          <w:rFonts w:ascii="Azo Sans Lt" w:hAnsi="Azo Sans Lt" w:cstheme="minorHAnsi"/>
        </w:rPr>
        <w:t>a</w:t>
      </w:r>
      <w:r w:rsidR="00075772" w:rsidRPr="005E32F9">
        <w:rPr>
          <w:rFonts w:ascii="Azo Sans Lt" w:hAnsi="Azo Sans Lt" w:cstheme="minorHAnsi"/>
        </w:rPr>
        <w:t xml:space="preserve">quisição, sob demanda, </w:t>
      </w:r>
      <w:r w:rsidR="004722B1" w:rsidRPr="005E32F9">
        <w:rPr>
          <w:rFonts w:ascii="Azo Sans Lt" w:hAnsi="Azo Sans Lt" w:cstheme="minorHAnsi"/>
          <w:lang w:val="pt-BR"/>
        </w:rPr>
        <w:t xml:space="preserve">de </w:t>
      </w:r>
      <w:r>
        <w:rPr>
          <w:rFonts w:ascii="Azo Sans Md" w:hAnsi="Azo Sans Md" w:cs="Azo Sans Md"/>
        </w:rPr>
        <w:t xml:space="preserve">aquisição </w:t>
      </w:r>
      <w:r w:rsidRPr="003F2B71">
        <w:rPr>
          <w:rFonts w:ascii="Azo Sans Md" w:hAnsi="Azo Sans Md" w:cs="Azo Sans Md"/>
        </w:rPr>
        <w:t>de vigas e pranchões, para atender às necessidades da Secretaria Municipal de Obras</w:t>
      </w:r>
      <w:r w:rsidR="00075772" w:rsidRPr="005E32F9">
        <w:rPr>
          <w:rFonts w:ascii="Azo Sans Lt" w:hAnsi="Azo Sans Lt" w:cstheme="minorHAnsi"/>
        </w:rPr>
        <w:t xml:space="preserve">, conforme condições, quantidades e especificações contidas no TERMO DE REFERÊNCIA – ANEXO I do </w:t>
      </w:r>
      <w:r w:rsidR="00EE2169">
        <w:rPr>
          <w:rFonts w:ascii="Azo Sans Lt" w:hAnsi="Azo Sans Lt" w:cstheme="minorHAnsi"/>
        </w:rPr>
        <w:t>E</w:t>
      </w:r>
      <w:r w:rsidR="00075772" w:rsidRPr="005E32F9">
        <w:rPr>
          <w:rFonts w:ascii="Azo Sans Lt" w:hAnsi="Azo Sans Lt" w:cstheme="minorHAnsi"/>
        </w:rPr>
        <w:t>dital.</w:t>
      </w:r>
    </w:p>
    <w:p w14:paraId="07771240" w14:textId="61D6D2AB" w:rsidR="00343160" w:rsidRPr="005E32F9" w:rsidRDefault="005E32F9" w:rsidP="005E32F9">
      <w:pPr>
        <w:pStyle w:val="PargrafodaLista"/>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sidRPr="005E32F9">
        <w:rPr>
          <w:rFonts w:ascii="Azo Sans Lt" w:hAnsi="Azo Sans Lt" w:cstheme="minorHAnsi"/>
        </w:rPr>
        <w:t>Este Termo de Contrato vincula-se ao Edital do Pregão, identificado no preâmbulo e à proposta vencedora, independentemente de transcrição.</w:t>
      </w:r>
    </w:p>
    <w:p w14:paraId="7E03E62E" w14:textId="211E0CB0" w:rsidR="00343160" w:rsidRPr="005E32F9" w:rsidRDefault="005E32F9" w:rsidP="005E32F9">
      <w:pPr>
        <w:pStyle w:val="PargrafodaLista"/>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sidRPr="005E32F9">
        <w:rPr>
          <w:rFonts w:ascii="Azo Sans Lt" w:hAnsi="Azo Sans Lt" w:cstheme="minorHAnsi"/>
        </w:rPr>
        <w:t>Discriminação do objeto:</w:t>
      </w: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34"/>
        <w:gridCol w:w="1281"/>
        <w:gridCol w:w="1936"/>
        <w:gridCol w:w="824"/>
        <w:gridCol w:w="847"/>
        <w:gridCol w:w="906"/>
        <w:gridCol w:w="1294"/>
        <w:gridCol w:w="963"/>
      </w:tblGrid>
      <w:tr w:rsidR="00343160" w14:paraId="54A2A75B" w14:textId="77777777" w:rsidTr="005E32F9">
        <w:trPr>
          <w:jc w:val="center"/>
        </w:trPr>
        <w:tc>
          <w:tcPr>
            <w:tcW w:w="404" w:type="pct"/>
            <w:vMerge w:val="restart"/>
            <w:shd w:val="clear" w:color="auto" w:fill="D8D8D8"/>
            <w:tcMar>
              <w:top w:w="0" w:type="dxa"/>
              <w:left w:w="108" w:type="dxa"/>
              <w:bottom w:w="0" w:type="dxa"/>
              <w:right w:w="108" w:type="dxa"/>
            </w:tcMar>
            <w:vAlign w:val="center"/>
          </w:tcPr>
          <w:p w14:paraId="76A2771B" w14:textId="77777777" w:rsidR="00343160" w:rsidRDefault="00075772">
            <w:pPr>
              <w:pStyle w:val="PargrafodaLista"/>
              <w:ind w:left="0"/>
              <w:jc w:val="center"/>
              <w:rPr>
                <w:rFonts w:ascii="Azo Sans Lt" w:hAnsi="Azo Sans Lt" w:cstheme="minorHAnsi"/>
                <w:b/>
              </w:rPr>
            </w:pPr>
            <w:r>
              <w:rPr>
                <w:rFonts w:ascii="Azo Sans Lt" w:hAnsi="Azo Sans Lt" w:cstheme="minorHAnsi"/>
                <w:b/>
              </w:rPr>
              <w:t>ITEM</w:t>
            </w:r>
          </w:p>
        </w:tc>
        <w:tc>
          <w:tcPr>
            <w:tcW w:w="743" w:type="pct"/>
            <w:vMerge w:val="restart"/>
            <w:shd w:val="clear" w:color="auto" w:fill="D8D8D8"/>
            <w:vAlign w:val="center"/>
          </w:tcPr>
          <w:p w14:paraId="51C04583" w14:textId="77777777" w:rsidR="00343160" w:rsidRDefault="00075772">
            <w:pPr>
              <w:pStyle w:val="PargrafodaLista"/>
              <w:ind w:left="0"/>
              <w:jc w:val="center"/>
              <w:rPr>
                <w:rFonts w:ascii="Azo Sans Lt" w:hAnsi="Azo Sans Lt" w:cstheme="minorHAnsi"/>
                <w:b/>
              </w:rPr>
            </w:pPr>
            <w:r>
              <w:rPr>
                <w:rFonts w:ascii="Azo Sans Lt" w:hAnsi="Azo Sans Lt" w:cstheme="minorHAnsi"/>
                <w:b/>
              </w:rPr>
              <w:t>Nº DO REGISTRO</w:t>
            </w:r>
          </w:p>
        </w:tc>
        <w:tc>
          <w:tcPr>
            <w:tcW w:w="1102" w:type="pct"/>
            <w:vMerge w:val="restart"/>
            <w:shd w:val="clear" w:color="auto" w:fill="D8D8D8"/>
            <w:tcMar>
              <w:top w:w="0" w:type="dxa"/>
              <w:left w:w="108" w:type="dxa"/>
              <w:bottom w:w="0" w:type="dxa"/>
              <w:right w:w="108" w:type="dxa"/>
            </w:tcMar>
            <w:vAlign w:val="center"/>
          </w:tcPr>
          <w:p w14:paraId="5837926C" w14:textId="77777777" w:rsidR="00343160" w:rsidRDefault="00075772">
            <w:pPr>
              <w:pStyle w:val="PargrafodaLista"/>
              <w:ind w:left="0"/>
              <w:jc w:val="center"/>
              <w:rPr>
                <w:rFonts w:ascii="Azo Sans Lt" w:hAnsi="Azo Sans Lt" w:cstheme="minorHAnsi"/>
                <w:b/>
              </w:rPr>
            </w:pPr>
            <w:r>
              <w:rPr>
                <w:rFonts w:ascii="Azo Sans Lt" w:hAnsi="Azo Sans Lt" w:cstheme="minorHAnsi"/>
                <w:b/>
              </w:rPr>
              <w:t>ESPECIFICAÇÃO</w:t>
            </w:r>
          </w:p>
        </w:tc>
        <w:tc>
          <w:tcPr>
            <w:tcW w:w="470" w:type="pct"/>
            <w:vMerge w:val="restart"/>
            <w:shd w:val="clear" w:color="auto" w:fill="D8D8D8"/>
            <w:vAlign w:val="center"/>
          </w:tcPr>
          <w:p w14:paraId="66F91F49" w14:textId="77777777" w:rsidR="00343160" w:rsidRDefault="00075772">
            <w:pPr>
              <w:pStyle w:val="PargrafodaLista"/>
              <w:ind w:left="0"/>
              <w:jc w:val="center"/>
              <w:rPr>
                <w:rFonts w:ascii="Azo Sans Lt" w:hAnsi="Azo Sans Lt" w:cstheme="minorHAnsi"/>
                <w:b/>
              </w:rPr>
            </w:pPr>
            <w:r>
              <w:rPr>
                <w:rFonts w:ascii="Azo Sans Lt" w:hAnsi="Azo Sans Lt" w:cstheme="minorHAnsi"/>
                <w:b/>
              </w:rPr>
              <w:t>MARCA</w:t>
            </w:r>
          </w:p>
        </w:tc>
        <w:tc>
          <w:tcPr>
            <w:tcW w:w="482" w:type="pct"/>
            <w:vMerge w:val="restart"/>
            <w:shd w:val="clear" w:color="auto" w:fill="D8D8D8"/>
            <w:tcMar>
              <w:top w:w="0" w:type="dxa"/>
              <w:left w:w="108" w:type="dxa"/>
              <w:bottom w:w="0" w:type="dxa"/>
              <w:right w:w="108" w:type="dxa"/>
            </w:tcMar>
            <w:vAlign w:val="center"/>
          </w:tcPr>
          <w:p w14:paraId="7E321C7E" w14:textId="77777777" w:rsidR="00343160" w:rsidRDefault="00075772">
            <w:pPr>
              <w:pStyle w:val="PargrafodaLista"/>
              <w:ind w:left="0"/>
              <w:jc w:val="center"/>
              <w:rPr>
                <w:rFonts w:ascii="Azo Sans Lt" w:hAnsi="Azo Sans Lt" w:cstheme="minorHAnsi"/>
                <w:b/>
              </w:rPr>
            </w:pPr>
            <w:r>
              <w:rPr>
                <w:rFonts w:ascii="Azo Sans Lt" w:hAnsi="Azo Sans Lt" w:cstheme="minorHAnsi"/>
                <w:b/>
              </w:rPr>
              <w:t>UNID.</w:t>
            </w:r>
          </w:p>
        </w:tc>
        <w:tc>
          <w:tcPr>
            <w:tcW w:w="516" w:type="pct"/>
            <w:vMerge w:val="restart"/>
            <w:shd w:val="clear" w:color="auto" w:fill="D8D8D8"/>
            <w:tcMar>
              <w:top w:w="0" w:type="dxa"/>
              <w:left w:w="108" w:type="dxa"/>
              <w:bottom w:w="0" w:type="dxa"/>
              <w:right w:w="108" w:type="dxa"/>
            </w:tcMar>
            <w:vAlign w:val="center"/>
          </w:tcPr>
          <w:p w14:paraId="637BF9F8" w14:textId="77777777" w:rsidR="00343160" w:rsidRDefault="00075772">
            <w:pPr>
              <w:pStyle w:val="PargrafodaLista"/>
              <w:ind w:left="0"/>
              <w:jc w:val="center"/>
              <w:rPr>
                <w:rFonts w:ascii="Azo Sans Lt" w:hAnsi="Azo Sans Lt" w:cstheme="minorHAnsi"/>
                <w:b/>
              </w:rPr>
            </w:pPr>
            <w:r>
              <w:rPr>
                <w:rFonts w:ascii="Azo Sans Lt" w:hAnsi="Azo Sans Lt" w:cstheme="minorHAnsi"/>
                <w:b/>
              </w:rPr>
              <w:t>QTDE.</w:t>
            </w:r>
          </w:p>
        </w:tc>
        <w:tc>
          <w:tcPr>
            <w:tcW w:w="1285" w:type="pct"/>
            <w:gridSpan w:val="2"/>
            <w:shd w:val="clear" w:color="auto" w:fill="D8D8D8"/>
            <w:tcMar>
              <w:top w:w="0" w:type="dxa"/>
              <w:left w:w="108" w:type="dxa"/>
              <w:bottom w:w="0" w:type="dxa"/>
              <w:right w:w="108" w:type="dxa"/>
            </w:tcMar>
            <w:vAlign w:val="center"/>
          </w:tcPr>
          <w:p w14:paraId="26318406" w14:textId="77777777" w:rsidR="00343160" w:rsidRDefault="00075772">
            <w:pPr>
              <w:pStyle w:val="PargrafodaLista"/>
              <w:ind w:left="0"/>
              <w:jc w:val="center"/>
              <w:rPr>
                <w:rFonts w:ascii="Azo Sans Lt" w:hAnsi="Azo Sans Lt" w:cstheme="minorHAnsi"/>
                <w:b/>
              </w:rPr>
            </w:pPr>
            <w:r>
              <w:rPr>
                <w:rFonts w:ascii="Azo Sans Lt" w:hAnsi="Azo Sans Lt" w:cstheme="minorHAnsi"/>
                <w:b/>
              </w:rPr>
              <w:t>PREÇO</w:t>
            </w:r>
          </w:p>
        </w:tc>
      </w:tr>
      <w:tr w:rsidR="00343160" w14:paraId="4D5036C6" w14:textId="77777777" w:rsidTr="005E32F9">
        <w:trPr>
          <w:jc w:val="center"/>
        </w:trPr>
        <w:tc>
          <w:tcPr>
            <w:tcW w:w="404" w:type="pct"/>
            <w:vMerge/>
            <w:shd w:val="clear" w:color="auto" w:fill="D8D8D8"/>
            <w:tcMar>
              <w:top w:w="0" w:type="dxa"/>
              <w:left w:w="108" w:type="dxa"/>
              <w:bottom w:w="0" w:type="dxa"/>
              <w:right w:w="108" w:type="dxa"/>
            </w:tcMar>
            <w:vAlign w:val="center"/>
          </w:tcPr>
          <w:p w14:paraId="7EFB2B57" w14:textId="77777777" w:rsidR="00343160" w:rsidRDefault="00343160">
            <w:pPr>
              <w:rPr>
                <w:rFonts w:ascii="Azo Sans Lt" w:hAnsi="Azo Sans Lt" w:cstheme="minorHAnsi"/>
              </w:rPr>
            </w:pPr>
          </w:p>
        </w:tc>
        <w:tc>
          <w:tcPr>
            <w:tcW w:w="743" w:type="pct"/>
            <w:vMerge/>
            <w:shd w:val="clear" w:color="auto" w:fill="D8D8D8"/>
          </w:tcPr>
          <w:p w14:paraId="04BAAE48" w14:textId="77777777" w:rsidR="00343160" w:rsidRDefault="00343160">
            <w:pPr>
              <w:rPr>
                <w:rFonts w:ascii="Azo Sans Lt" w:hAnsi="Azo Sans Lt" w:cstheme="minorHAnsi"/>
              </w:rPr>
            </w:pPr>
          </w:p>
        </w:tc>
        <w:tc>
          <w:tcPr>
            <w:tcW w:w="1102" w:type="pct"/>
            <w:vMerge/>
            <w:shd w:val="clear" w:color="auto" w:fill="D8D8D8"/>
            <w:tcMar>
              <w:top w:w="0" w:type="dxa"/>
              <w:left w:w="108" w:type="dxa"/>
              <w:bottom w:w="0" w:type="dxa"/>
              <w:right w:w="108" w:type="dxa"/>
            </w:tcMar>
            <w:vAlign w:val="center"/>
          </w:tcPr>
          <w:p w14:paraId="08BCB56F" w14:textId="77777777" w:rsidR="00343160" w:rsidRDefault="00343160">
            <w:pPr>
              <w:rPr>
                <w:rFonts w:ascii="Azo Sans Lt" w:hAnsi="Azo Sans Lt" w:cstheme="minorHAnsi"/>
              </w:rPr>
            </w:pPr>
          </w:p>
        </w:tc>
        <w:tc>
          <w:tcPr>
            <w:tcW w:w="470" w:type="pct"/>
            <w:vMerge/>
            <w:shd w:val="clear" w:color="auto" w:fill="D8D8D8"/>
            <w:vAlign w:val="center"/>
          </w:tcPr>
          <w:p w14:paraId="4A891C6B" w14:textId="77777777" w:rsidR="00343160" w:rsidRDefault="00343160">
            <w:pPr>
              <w:rPr>
                <w:rFonts w:ascii="Azo Sans Lt" w:hAnsi="Azo Sans Lt" w:cstheme="minorHAnsi"/>
              </w:rPr>
            </w:pPr>
          </w:p>
        </w:tc>
        <w:tc>
          <w:tcPr>
            <w:tcW w:w="482" w:type="pct"/>
            <w:vMerge/>
            <w:shd w:val="clear" w:color="auto" w:fill="D8D8D8"/>
            <w:tcMar>
              <w:top w:w="0" w:type="dxa"/>
              <w:left w:w="108" w:type="dxa"/>
              <w:bottom w:w="0" w:type="dxa"/>
              <w:right w:w="108" w:type="dxa"/>
            </w:tcMar>
            <w:vAlign w:val="center"/>
          </w:tcPr>
          <w:p w14:paraId="09141E73" w14:textId="77777777" w:rsidR="00343160" w:rsidRDefault="00343160">
            <w:pPr>
              <w:rPr>
                <w:rFonts w:ascii="Azo Sans Lt" w:hAnsi="Azo Sans Lt" w:cstheme="minorHAnsi"/>
              </w:rPr>
            </w:pPr>
          </w:p>
        </w:tc>
        <w:tc>
          <w:tcPr>
            <w:tcW w:w="516" w:type="pct"/>
            <w:vMerge/>
            <w:shd w:val="clear" w:color="auto" w:fill="D8D8D8"/>
            <w:tcMar>
              <w:top w:w="0" w:type="dxa"/>
              <w:left w:w="108" w:type="dxa"/>
              <w:bottom w:w="0" w:type="dxa"/>
              <w:right w:w="108" w:type="dxa"/>
            </w:tcMar>
            <w:vAlign w:val="center"/>
          </w:tcPr>
          <w:p w14:paraId="63E0D2A1" w14:textId="77777777" w:rsidR="00343160" w:rsidRDefault="00343160">
            <w:pPr>
              <w:rPr>
                <w:rFonts w:ascii="Azo Sans Lt" w:hAnsi="Azo Sans Lt" w:cstheme="minorHAnsi"/>
              </w:rPr>
            </w:pPr>
          </w:p>
        </w:tc>
        <w:tc>
          <w:tcPr>
            <w:tcW w:w="736" w:type="pct"/>
            <w:shd w:val="clear" w:color="auto" w:fill="D8D8D8"/>
            <w:tcMar>
              <w:top w:w="0" w:type="dxa"/>
              <w:left w:w="108" w:type="dxa"/>
              <w:bottom w:w="0" w:type="dxa"/>
              <w:right w:w="108" w:type="dxa"/>
            </w:tcMar>
            <w:vAlign w:val="center"/>
          </w:tcPr>
          <w:p w14:paraId="42FD54D0" w14:textId="77777777" w:rsidR="00343160" w:rsidRDefault="00075772">
            <w:pPr>
              <w:pStyle w:val="PargrafodaLista"/>
              <w:ind w:left="0"/>
              <w:jc w:val="center"/>
              <w:rPr>
                <w:rFonts w:ascii="Azo Sans Lt" w:hAnsi="Azo Sans Lt" w:cstheme="minorHAnsi"/>
                <w:b/>
              </w:rPr>
            </w:pPr>
            <w:r>
              <w:rPr>
                <w:rFonts w:ascii="Azo Sans Lt" w:hAnsi="Azo Sans Lt" w:cstheme="minorHAnsi"/>
                <w:b/>
              </w:rPr>
              <w:t>UNITÁRIO</w:t>
            </w:r>
          </w:p>
        </w:tc>
        <w:tc>
          <w:tcPr>
            <w:tcW w:w="548" w:type="pct"/>
            <w:shd w:val="clear" w:color="auto" w:fill="D8D8D8"/>
            <w:tcMar>
              <w:top w:w="0" w:type="dxa"/>
              <w:left w:w="108" w:type="dxa"/>
              <w:bottom w:w="0" w:type="dxa"/>
              <w:right w:w="108" w:type="dxa"/>
            </w:tcMar>
            <w:vAlign w:val="center"/>
          </w:tcPr>
          <w:p w14:paraId="0BAB7FBD" w14:textId="77777777" w:rsidR="00343160" w:rsidRDefault="00075772">
            <w:pPr>
              <w:pStyle w:val="PargrafodaLista"/>
              <w:ind w:left="0"/>
              <w:jc w:val="center"/>
              <w:rPr>
                <w:rFonts w:ascii="Azo Sans Lt" w:hAnsi="Azo Sans Lt" w:cstheme="minorHAnsi"/>
                <w:b/>
              </w:rPr>
            </w:pPr>
            <w:r>
              <w:rPr>
                <w:rFonts w:ascii="Azo Sans Lt" w:hAnsi="Azo Sans Lt" w:cstheme="minorHAnsi"/>
                <w:b/>
              </w:rPr>
              <w:t>TOTAL</w:t>
            </w:r>
          </w:p>
        </w:tc>
      </w:tr>
      <w:tr w:rsidR="00343160" w14:paraId="5CFB6630" w14:textId="77777777" w:rsidTr="005E32F9">
        <w:trPr>
          <w:trHeight w:val="284"/>
          <w:jc w:val="center"/>
        </w:trPr>
        <w:tc>
          <w:tcPr>
            <w:tcW w:w="5000" w:type="pct"/>
            <w:gridSpan w:val="8"/>
            <w:shd w:val="clear" w:color="auto" w:fill="999999"/>
          </w:tcPr>
          <w:p w14:paraId="19521DDA" w14:textId="77777777" w:rsidR="00343160" w:rsidRDefault="00343160">
            <w:pPr>
              <w:pStyle w:val="Standard"/>
              <w:shd w:val="clear" w:color="auto" w:fill="999999"/>
              <w:spacing w:after="0" w:line="240" w:lineRule="auto"/>
              <w:jc w:val="center"/>
              <w:rPr>
                <w:rFonts w:ascii="Azo Sans Lt" w:hAnsi="Azo Sans Lt" w:cstheme="minorHAnsi"/>
                <w:b/>
                <w:shd w:val="clear" w:color="auto" w:fill="999999"/>
              </w:rPr>
            </w:pPr>
          </w:p>
          <w:p w14:paraId="7E4FF874" w14:textId="77777777" w:rsidR="00343160" w:rsidRDefault="00343160">
            <w:pPr>
              <w:pStyle w:val="Standard"/>
              <w:shd w:val="clear" w:color="auto" w:fill="999999"/>
              <w:spacing w:after="0" w:line="240" w:lineRule="auto"/>
              <w:jc w:val="center"/>
              <w:rPr>
                <w:rFonts w:ascii="Azo Sans Lt" w:hAnsi="Azo Sans Lt" w:cstheme="minorHAnsi"/>
                <w:b/>
              </w:rPr>
            </w:pPr>
          </w:p>
        </w:tc>
      </w:tr>
      <w:tr w:rsidR="00343160" w14:paraId="076B5161" w14:textId="77777777" w:rsidTr="005E32F9">
        <w:trPr>
          <w:trHeight w:val="284"/>
          <w:jc w:val="center"/>
        </w:trPr>
        <w:tc>
          <w:tcPr>
            <w:tcW w:w="404" w:type="pct"/>
            <w:tcMar>
              <w:top w:w="0" w:type="dxa"/>
              <w:left w:w="108" w:type="dxa"/>
              <w:bottom w:w="0" w:type="dxa"/>
              <w:right w:w="108" w:type="dxa"/>
            </w:tcMar>
            <w:vAlign w:val="center"/>
          </w:tcPr>
          <w:p w14:paraId="338C1695" w14:textId="77777777" w:rsidR="00343160" w:rsidRDefault="00075772">
            <w:pPr>
              <w:pStyle w:val="Standard"/>
              <w:jc w:val="center"/>
              <w:rPr>
                <w:rFonts w:ascii="Azo Sans Lt" w:hAnsi="Azo Sans Lt" w:cstheme="minorHAnsi"/>
                <w:b/>
              </w:rPr>
            </w:pPr>
            <w:r>
              <w:rPr>
                <w:rFonts w:ascii="Azo Sans Lt" w:hAnsi="Azo Sans Lt" w:cstheme="minorHAnsi"/>
                <w:b/>
              </w:rPr>
              <w:t>1</w:t>
            </w:r>
          </w:p>
        </w:tc>
        <w:tc>
          <w:tcPr>
            <w:tcW w:w="743" w:type="pct"/>
          </w:tcPr>
          <w:p w14:paraId="204B0F1F" w14:textId="77777777" w:rsidR="00343160" w:rsidRDefault="00343160">
            <w:pPr>
              <w:pStyle w:val="Standard"/>
              <w:jc w:val="both"/>
              <w:rPr>
                <w:rFonts w:ascii="Azo Sans Lt" w:hAnsi="Azo Sans Lt" w:cstheme="minorHAnsi"/>
              </w:rPr>
            </w:pPr>
          </w:p>
        </w:tc>
        <w:tc>
          <w:tcPr>
            <w:tcW w:w="1102" w:type="pct"/>
            <w:tcMar>
              <w:top w:w="0" w:type="dxa"/>
              <w:left w:w="108" w:type="dxa"/>
              <w:bottom w:w="0" w:type="dxa"/>
              <w:right w:w="108" w:type="dxa"/>
            </w:tcMar>
            <w:vAlign w:val="center"/>
          </w:tcPr>
          <w:p w14:paraId="7A8FEC8E" w14:textId="77777777" w:rsidR="00343160" w:rsidRDefault="00343160">
            <w:pPr>
              <w:pStyle w:val="Standard"/>
              <w:jc w:val="both"/>
              <w:rPr>
                <w:rFonts w:ascii="Azo Sans Lt" w:hAnsi="Azo Sans Lt" w:cstheme="minorHAnsi"/>
              </w:rPr>
            </w:pPr>
          </w:p>
        </w:tc>
        <w:tc>
          <w:tcPr>
            <w:tcW w:w="470" w:type="pct"/>
          </w:tcPr>
          <w:p w14:paraId="7E72EAAF" w14:textId="77777777" w:rsidR="00343160" w:rsidRDefault="00343160">
            <w:pPr>
              <w:pStyle w:val="Standard"/>
              <w:jc w:val="center"/>
              <w:rPr>
                <w:rFonts w:ascii="Azo Sans Lt" w:hAnsi="Azo Sans Lt" w:cstheme="minorHAnsi"/>
              </w:rPr>
            </w:pPr>
          </w:p>
        </w:tc>
        <w:tc>
          <w:tcPr>
            <w:tcW w:w="482" w:type="pct"/>
            <w:tcMar>
              <w:top w:w="0" w:type="dxa"/>
              <w:left w:w="108" w:type="dxa"/>
              <w:bottom w:w="0" w:type="dxa"/>
              <w:right w:w="108" w:type="dxa"/>
            </w:tcMar>
            <w:vAlign w:val="center"/>
          </w:tcPr>
          <w:p w14:paraId="19A23962" w14:textId="77777777" w:rsidR="00343160" w:rsidRDefault="00343160">
            <w:pPr>
              <w:pStyle w:val="Standard"/>
              <w:jc w:val="center"/>
              <w:rPr>
                <w:rFonts w:ascii="Azo Sans Lt" w:hAnsi="Azo Sans Lt" w:cstheme="minorHAnsi"/>
              </w:rPr>
            </w:pPr>
          </w:p>
        </w:tc>
        <w:tc>
          <w:tcPr>
            <w:tcW w:w="516" w:type="pct"/>
            <w:tcMar>
              <w:top w:w="0" w:type="dxa"/>
              <w:left w:w="108" w:type="dxa"/>
              <w:bottom w:w="0" w:type="dxa"/>
              <w:right w:w="108" w:type="dxa"/>
            </w:tcMar>
            <w:vAlign w:val="center"/>
          </w:tcPr>
          <w:p w14:paraId="7F80172D" w14:textId="77777777" w:rsidR="00343160" w:rsidRDefault="00343160">
            <w:pPr>
              <w:pStyle w:val="Standard"/>
              <w:jc w:val="center"/>
              <w:rPr>
                <w:rFonts w:ascii="Azo Sans Lt" w:hAnsi="Azo Sans Lt" w:cstheme="minorHAnsi"/>
                <w:b/>
              </w:rPr>
            </w:pPr>
          </w:p>
        </w:tc>
        <w:tc>
          <w:tcPr>
            <w:tcW w:w="736" w:type="pct"/>
            <w:tcMar>
              <w:top w:w="0" w:type="dxa"/>
              <w:left w:w="108" w:type="dxa"/>
              <w:bottom w:w="0" w:type="dxa"/>
              <w:right w:w="108" w:type="dxa"/>
            </w:tcMar>
            <w:vAlign w:val="center"/>
          </w:tcPr>
          <w:p w14:paraId="70060A7D" w14:textId="77777777" w:rsidR="00343160" w:rsidRDefault="00343160">
            <w:pPr>
              <w:pStyle w:val="Standard"/>
              <w:spacing w:after="0" w:line="240" w:lineRule="auto"/>
              <w:jc w:val="right"/>
              <w:rPr>
                <w:rFonts w:ascii="Azo Sans Lt" w:hAnsi="Azo Sans Lt" w:cstheme="minorHAnsi"/>
              </w:rPr>
            </w:pPr>
          </w:p>
        </w:tc>
        <w:tc>
          <w:tcPr>
            <w:tcW w:w="548" w:type="pct"/>
            <w:tcMar>
              <w:top w:w="0" w:type="dxa"/>
              <w:left w:w="108" w:type="dxa"/>
              <w:bottom w:w="0" w:type="dxa"/>
              <w:right w:w="108" w:type="dxa"/>
            </w:tcMar>
            <w:vAlign w:val="center"/>
          </w:tcPr>
          <w:p w14:paraId="32CD420A" w14:textId="77777777" w:rsidR="00343160" w:rsidRDefault="00343160">
            <w:pPr>
              <w:pStyle w:val="Standard"/>
              <w:spacing w:after="0" w:line="240" w:lineRule="auto"/>
              <w:jc w:val="right"/>
              <w:rPr>
                <w:rFonts w:ascii="Azo Sans Lt" w:hAnsi="Azo Sans Lt" w:cstheme="minorHAnsi"/>
                <w:b/>
                <w:bCs/>
              </w:rPr>
            </w:pPr>
          </w:p>
        </w:tc>
      </w:tr>
      <w:tr w:rsidR="00343160" w14:paraId="0D14F44D" w14:textId="77777777" w:rsidTr="005E32F9">
        <w:trPr>
          <w:trHeight w:val="284"/>
          <w:jc w:val="center"/>
        </w:trPr>
        <w:tc>
          <w:tcPr>
            <w:tcW w:w="404" w:type="pct"/>
            <w:tcMar>
              <w:top w:w="0" w:type="dxa"/>
              <w:left w:w="108" w:type="dxa"/>
              <w:bottom w:w="0" w:type="dxa"/>
              <w:right w:w="108" w:type="dxa"/>
            </w:tcMar>
            <w:vAlign w:val="center"/>
          </w:tcPr>
          <w:p w14:paraId="43CB5317" w14:textId="77777777" w:rsidR="00343160" w:rsidRDefault="00343160">
            <w:pPr>
              <w:pStyle w:val="Standard"/>
              <w:jc w:val="center"/>
              <w:rPr>
                <w:rFonts w:ascii="Azo Sans Lt" w:hAnsi="Azo Sans Lt" w:cstheme="minorHAnsi"/>
                <w:b/>
              </w:rPr>
            </w:pPr>
          </w:p>
        </w:tc>
        <w:tc>
          <w:tcPr>
            <w:tcW w:w="743" w:type="pct"/>
          </w:tcPr>
          <w:p w14:paraId="6A3F7A4F" w14:textId="77777777" w:rsidR="00343160" w:rsidRDefault="00343160">
            <w:pPr>
              <w:pStyle w:val="Standard"/>
              <w:jc w:val="both"/>
              <w:rPr>
                <w:rFonts w:ascii="Azo Sans Lt" w:hAnsi="Azo Sans Lt" w:cstheme="minorHAnsi"/>
              </w:rPr>
            </w:pPr>
          </w:p>
        </w:tc>
        <w:tc>
          <w:tcPr>
            <w:tcW w:w="1102" w:type="pct"/>
            <w:tcMar>
              <w:top w:w="0" w:type="dxa"/>
              <w:left w:w="108" w:type="dxa"/>
              <w:bottom w:w="0" w:type="dxa"/>
              <w:right w:w="108" w:type="dxa"/>
            </w:tcMar>
            <w:vAlign w:val="center"/>
          </w:tcPr>
          <w:p w14:paraId="20442A8D" w14:textId="77777777" w:rsidR="00343160" w:rsidRDefault="00343160">
            <w:pPr>
              <w:pStyle w:val="Standard"/>
              <w:jc w:val="both"/>
              <w:rPr>
                <w:rFonts w:ascii="Azo Sans Lt" w:hAnsi="Azo Sans Lt" w:cstheme="minorHAnsi"/>
              </w:rPr>
            </w:pPr>
          </w:p>
        </w:tc>
        <w:tc>
          <w:tcPr>
            <w:tcW w:w="470" w:type="pct"/>
          </w:tcPr>
          <w:p w14:paraId="722134BE" w14:textId="77777777" w:rsidR="00343160" w:rsidRDefault="00343160">
            <w:pPr>
              <w:pStyle w:val="Standard"/>
              <w:jc w:val="center"/>
              <w:rPr>
                <w:rFonts w:ascii="Azo Sans Lt" w:hAnsi="Azo Sans Lt" w:cstheme="minorHAnsi"/>
              </w:rPr>
            </w:pPr>
          </w:p>
        </w:tc>
        <w:tc>
          <w:tcPr>
            <w:tcW w:w="482" w:type="pct"/>
            <w:tcMar>
              <w:top w:w="0" w:type="dxa"/>
              <w:left w:w="108" w:type="dxa"/>
              <w:bottom w:w="0" w:type="dxa"/>
              <w:right w:w="108" w:type="dxa"/>
            </w:tcMar>
            <w:vAlign w:val="center"/>
          </w:tcPr>
          <w:p w14:paraId="7EF14ED6" w14:textId="77777777" w:rsidR="00343160" w:rsidRDefault="00343160">
            <w:pPr>
              <w:pStyle w:val="Standard"/>
              <w:jc w:val="center"/>
              <w:rPr>
                <w:rFonts w:ascii="Azo Sans Lt" w:hAnsi="Azo Sans Lt" w:cstheme="minorHAnsi"/>
              </w:rPr>
            </w:pPr>
          </w:p>
        </w:tc>
        <w:tc>
          <w:tcPr>
            <w:tcW w:w="516" w:type="pct"/>
            <w:tcMar>
              <w:top w:w="0" w:type="dxa"/>
              <w:left w:w="108" w:type="dxa"/>
              <w:bottom w:w="0" w:type="dxa"/>
              <w:right w:w="108" w:type="dxa"/>
            </w:tcMar>
            <w:vAlign w:val="center"/>
          </w:tcPr>
          <w:p w14:paraId="0A6A64A7" w14:textId="77777777" w:rsidR="00343160" w:rsidRDefault="00343160">
            <w:pPr>
              <w:pStyle w:val="Standard"/>
              <w:jc w:val="center"/>
              <w:rPr>
                <w:rFonts w:ascii="Azo Sans Lt" w:hAnsi="Azo Sans Lt" w:cstheme="minorHAnsi"/>
                <w:b/>
              </w:rPr>
            </w:pPr>
          </w:p>
        </w:tc>
        <w:tc>
          <w:tcPr>
            <w:tcW w:w="736" w:type="pct"/>
            <w:tcMar>
              <w:top w:w="0" w:type="dxa"/>
              <w:left w:w="108" w:type="dxa"/>
              <w:bottom w:w="0" w:type="dxa"/>
              <w:right w:w="108" w:type="dxa"/>
            </w:tcMar>
            <w:vAlign w:val="center"/>
          </w:tcPr>
          <w:p w14:paraId="2EA4065A" w14:textId="77777777" w:rsidR="00343160" w:rsidRDefault="00343160">
            <w:pPr>
              <w:pStyle w:val="Standard"/>
              <w:spacing w:after="0" w:line="240" w:lineRule="auto"/>
              <w:jc w:val="right"/>
              <w:rPr>
                <w:rFonts w:ascii="Azo Sans Lt" w:hAnsi="Azo Sans Lt" w:cstheme="minorHAnsi"/>
              </w:rPr>
            </w:pPr>
          </w:p>
        </w:tc>
        <w:tc>
          <w:tcPr>
            <w:tcW w:w="548" w:type="pct"/>
            <w:tcMar>
              <w:top w:w="0" w:type="dxa"/>
              <w:left w:w="108" w:type="dxa"/>
              <w:bottom w:w="0" w:type="dxa"/>
              <w:right w:w="108" w:type="dxa"/>
            </w:tcMar>
            <w:vAlign w:val="center"/>
          </w:tcPr>
          <w:p w14:paraId="65948090" w14:textId="77777777" w:rsidR="00343160" w:rsidRDefault="00343160">
            <w:pPr>
              <w:pStyle w:val="Standard"/>
              <w:spacing w:after="0" w:line="240" w:lineRule="auto"/>
              <w:jc w:val="right"/>
              <w:rPr>
                <w:rFonts w:ascii="Azo Sans Lt" w:hAnsi="Azo Sans Lt" w:cstheme="minorHAnsi"/>
                <w:b/>
                <w:bCs/>
              </w:rPr>
            </w:pPr>
          </w:p>
        </w:tc>
      </w:tr>
      <w:tr w:rsidR="00343160" w14:paraId="53BD3F87" w14:textId="77777777" w:rsidTr="005E32F9">
        <w:trPr>
          <w:trHeight w:val="647"/>
          <w:jc w:val="center"/>
        </w:trPr>
        <w:tc>
          <w:tcPr>
            <w:tcW w:w="5000" w:type="pct"/>
            <w:gridSpan w:val="8"/>
          </w:tcPr>
          <w:p w14:paraId="77ECD53B" w14:textId="062D0F08" w:rsidR="00343160" w:rsidRDefault="00343160">
            <w:pPr>
              <w:pStyle w:val="Standard"/>
              <w:jc w:val="right"/>
              <w:rPr>
                <w:rFonts w:ascii="Azo Sans Lt" w:hAnsi="Azo Sans Lt" w:cstheme="minorHAnsi"/>
              </w:rPr>
            </w:pPr>
          </w:p>
        </w:tc>
      </w:tr>
    </w:tbl>
    <w:p w14:paraId="1E3B0B11" w14:textId="77777777" w:rsidR="00343160" w:rsidRDefault="00075772" w:rsidP="00433F12">
      <w:pPr>
        <w:pStyle w:val="Nivel01"/>
        <w:numPr>
          <w:ilvl w:val="0"/>
          <w:numId w:val="10"/>
        </w:numPr>
        <w:ind w:left="142" w:firstLine="0"/>
        <w:rPr>
          <w:rFonts w:ascii="Azo Sans Lt" w:hAnsi="Azo Sans Lt" w:cstheme="minorHAnsi"/>
          <w:sz w:val="22"/>
          <w:szCs w:val="22"/>
        </w:rPr>
      </w:pPr>
      <w:r>
        <w:rPr>
          <w:rFonts w:ascii="Azo Sans Lt" w:hAnsi="Azo Sans Lt" w:cstheme="minorHAnsi"/>
          <w:sz w:val="22"/>
          <w:szCs w:val="22"/>
        </w:rPr>
        <w:lastRenderedPageBreak/>
        <w:t>CLÁUSULA SEGUNDA – VIGÊNCIA</w:t>
      </w:r>
    </w:p>
    <w:p w14:paraId="5A2449AA" w14:textId="77777777" w:rsidR="00343160" w:rsidRDefault="00075772" w:rsidP="00433F12">
      <w:pPr>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O prazo de vigência deste Termo de Contrato será de ...... (mês) meses , com início na data de ____/____/______ e encerramento em ____/____/______, prorrogável na forma do art. 57, §1º, da Lei nº 8.666, de 1993. </w:t>
      </w:r>
    </w:p>
    <w:p w14:paraId="3D2AEB54" w14:textId="77777777" w:rsidR="00343160" w:rsidRDefault="00075772" w:rsidP="00433F12">
      <w:pPr>
        <w:pStyle w:val="Nivel01"/>
        <w:numPr>
          <w:ilvl w:val="0"/>
          <w:numId w:val="10"/>
        </w:numPr>
        <w:tabs>
          <w:tab w:val="clear" w:pos="567"/>
          <w:tab w:val="left" w:pos="0"/>
        </w:tabs>
        <w:ind w:left="142" w:firstLine="0"/>
        <w:rPr>
          <w:rFonts w:ascii="Azo Sans Lt" w:hAnsi="Azo Sans Lt" w:cstheme="minorHAnsi"/>
          <w:sz w:val="22"/>
          <w:szCs w:val="22"/>
        </w:rPr>
      </w:pPr>
      <w:r>
        <w:rPr>
          <w:rFonts w:ascii="Azo Sans Lt" w:hAnsi="Azo Sans Lt" w:cstheme="minorHAnsi"/>
          <w:sz w:val="22"/>
          <w:szCs w:val="22"/>
        </w:rPr>
        <w:t>CLÁUSULA TERCEIRA – PREÇO</w:t>
      </w:r>
    </w:p>
    <w:p w14:paraId="3292D6EC" w14:textId="4208CEF7" w:rsidR="00343160" w:rsidRDefault="00433F12" w:rsidP="00433F12">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O valor do presente Termo de Contrato é de R$ ............ (...............).</w:t>
      </w:r>
    </w:p>
    <w:p w14:paraId="464BFAAB" w14:textId="6D3EC305" w:rsidR="00343160" w:rsidRDefault="00433F12" w:rsidP="00433F12">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BDC5147" w14:textId="1B3C5420" w:rsidR="00343160" w:rsidRDefault="00075772" w:rsidP="000E5DB9">
      <w:pPr>
        <w:pStyle w:val="Nivel01"/>
        <w:numPr>
          <w:ilvl w:val="0"/>
          <w:numId w:val="10"/>
        </w:numPr>
        <w:spacing w:before="0" w:line="360" w:lineRule="auto"/>
        <w:ind w:left="142" w:firstLine="0"/>
        <w:rPr>
          <w:rFonts w:ascii="Azo Sans Lt" w:hAnsi="Azo Sans Lt" w:cstheme="minorHAnsi"/>
          <w:sz w:val="22"/>
          <w:szCs w:val="22"/>
        </w:rPr>
      </w:pPr>
      <w:r>
        <w:rPr>
          <w:rFonts w:ascii="Azo Sans Lt" w:hAnsi="Azo Sans Lt" w:cstheme="minorHAnsi"/>
          <w:sz w:val="22"/>
          <w:szCs w:val="22"/>
        </w:rPr>
        <w:t>CLÁUSULA QUARTA – DOTAÇÃO ORÇAMENTÁRIA</w:t>
      </w:r>
    </w:p>
    <w:p w14:paraId="22938384" w14:textId="635C0059" w:rsidR="00433F12" w:rsidRPr="000E5DB9" w:rsidRDefault="000E5DB9" w:rsidP="000E5DB9">
      <w:pPr>
        <w:pStyle w:val="PargrafodaLista"/>
        <w:widowControl/>
        <w:numPr>
          <w:ilvl w:val="1"/>
          <w:numId w:val="10"/>
        </w:numPr>
        <w:suppressAutoHyphens/>
        <w:overflowPunct w:val="0"/>
        <w:autoSpaceDE/>
        <w:autoSpaceDN/>
        <w:spacing w:before="0" w:line="360" w:lineRule="auto"/>
        <w:ind w:left="142" w:firstLine="0"/>
        <w:contextualSpacing/>
        <w:jc w:val="both"/>
        <w:textAlignment w:val="baseline"/>
        <w:rPr>
          <w:rFonts w:ascii="Azo Sans Lt" w:hAnsi="Azo Sans Lt" w:cstheme="minorHAnsi"/>
        </w:rPr>
      </w:pPr>
      <w:r>
        <w:rPr>
          <w:rFonts w:ascii="Azo Sans Lt" w:hAnsi="Azo Sans Lt" w:cstheme="minorHAnsi"/>
        </w:rPr>
        <w:t xml:space="preserve">- </w:t>
      </w:r>
      <w:r w:rsidR="00433F12" w:rsidRPr="000E5DB9">
        <w:rPr>
          <w:rFonts w:ascii="Azo Sans Lt" w:hAnsi="Azo Sans Lt" w:cstheme="minorHAnsi"/>
        </w:rPr>
        <w:t>As despesas decorrentes da aquisição do objeto previsto no presente Termo de Referência correrão por conta dos elementos de despesa e fontes de recurso abaixo, da Secretaria Municipal de Obras:</w:t>
      </w:r>
    </w:p>
    <w:tbl>
      <w:tblPr>
        <w:tblStyle w:val="Tabelacomgrade"/>
        <w:tblW w:w="9385" w:type="dxa"/>
        <w:tblInd w:w="108" w:type="dxa"/>
        <w:tblLook w:val="04A0" w:firstRow="1" w:lastRow="0" w:firstColumn="1" w:lastColumn="0" w:noHBand="0" w:noVBand="1"/>
      </w:tblPr>
      <w:tblGrid>
        <w:gridCol w:w="3119"/>
        <w:gridCol w:w="2722"/>
        <w:gridCol w:w="3544"/>
      </w:tblGrid>
      <w:tr w:rsidR="00433F12" w:rsidRPr="000E5DB9" w14:paraId="45775A67" w14:textId="77777777" w:rsidTr="000E5DB9">
        <w:trPr>
          <w:trHeight w:val="452"/>
        </w:trPr>
        <w:tc>
          <w:tcPr>
            <w:tcW w:w="3119" w:type="dxa"/>
            <w:shd w:val="clear" w:color="auto" w:fill="D6E3BC" w:themeFill="accent3" w:themeFillTint="66"/>
          </w:tcPr>
          <w:p w14:paraId="10291953" w14:textId="77777777" w:rsidR="00433F12" w:rsidRPr="000E5DB9" w:rsidRDefault="00433F12" w:rsidP="00EE79E6">
            <w:pPr>
              <w:suppressAutoHyphens/>
              <w:overflowPunct w:val="0"/>
              <w:spacing w:before="100" w:beforeAutospacing="1" w:after="100" w:afterAutospacing="1" w:line="360" w:lineRule="auto"/>
              <w:jc w:val="both"/>
              <w:textAlignment w:val="baseline"/>
              <w:rPr>
                <w:rFonts w:ascii="Azo Sans Lt" w:hAnsi="Azo Sans Lt" w:cstheme="minorHAnsi"/>
              </w:rPr>
            </w:pPr>
            <w:r w:rsidRPr="000E5DB9">
              <w:rPr>
                <w:rFonts w:ascii="Azo Sans Lt" w:hAnsi="Azo Sans Lt" w:cstheme="minorHAnsi"/>
              </w:rPr>
              <w:t>PROGRAMA DE TRABALHO</w:t>
            </w:r>
          </w:p>
        </w:tc>
        <w:tc>
          <w:tcPr>
            <w:tcW w:w="2722" w:type="dxa"/>
            <w:shd w:val="clear" w:color="auto" w:fill="D6E3BC" w:themeFill="accent3" w:themeFillTint="66"/>
          </w:tcPr>
          <w:p w14:paraId="13BD4BBD" w14:textId="77777777" w:rsidR="00433F12" w:rsidRPr="000E5DB9" w:rsidRDefault="00433F12" w:rsidP="00EE79E6">
            <w:pPr>
              <w:suppressAutoHyphens/>
              <w:overflowPunct w:val="0"/>
              <w:spacing w:before="100" w:beforeAutospacing="1" w:after="100" w:afterAutospacing="1" w:line="360" w:lineRule="auto"/>
              <w:jc w:val="center"/>
              <w:textAlignment w:val="baseline"/>
              <w:rPr>
                <w:rFonts w:ascii="Azo Sans Lt" w:hAnsi="Azo Sans Lt" w:cstheme="minorHAnsi"/>
              </w:rPr>
            </w:pPr>
            <w:r w:rsidRPr="000E5DB9">
              <w:rPr>
                <w:rFonts w:ascii="Azo Sans Lt" w:hAnsi="Azo Sans Lt" w:cstheme="minorHAnsi"/>
              </w:rPr>
              <w:t>ELEMENTO DE DESPESA</w:t>
            </w:r>
          </w:p>
        </w:tc>
        <w:tc>
          <w:tcPr>
            <w:tcW w:w="3544" w:type="dxa"/>
            <w:shd w:val="clear" w:color="auto" w:fill="D6E3BC" w:themeFill="accent3" w:themeFillTint="66"/>
          </w:tcPr>
          <w:p w14:paraId="600F492E" w14:textId="77777777" w:rsidR="00433F12" w:rsidRPr="000E5DB9" w:rsidRDefault="00433F12" w:rsidP="00EE79E6">
            <w:pPr>
              <w:suppressAutoHyphens/>
              <w:overflowPunct w:val="0"/>
              <w:spacing w:before="100" w:beforeAutospacing="1" w:after="100" w:afterAutospacing="1" w:line="360" w:lineRule="auto"/>
              <w:jc w:val="center"/>
              <w:textAlignment w:val="baseline"/>
              <w:rPr>
                <w:rFonts w:ascii="Azo Sans Lt" w:hAnsi="Azo Sans Lt" w:cstheme="minorHAnsi"/>
              </w:rPr>
            </w:pPr>
            <w:r w:rsidRPr="000E5DB9">
              <w:rPr>
                <w:rFonts w:ascii="Azo Sans Lt" w:hAnsi="Azo Sans Lt" w:cstheme="minorHAnsi"/>
              </w:rPr>
              <w:t>FONTE</w:t>
            </w:r>
          </w:p>
        </w:tc>
      </w:tr>
      <w:tr w:rsidR="00433F12" w:rsidRPr="000E5DB9" w14:paraId="28A0C76E" w14:textId="77777777" w:rsidTr="000E5DB9">
        <w:trPr>
          <w:trHeight w:val="464"/>
        </w:trPr>
        <w:tc>
          <w:tcPr>
            <w:tcW w:w="3119" w:type="dxa"/>
          </w:tcPr>
          <w:p w14:paraId="0ED40274" w14:textId="77777777" w:rsidR="00433F12" w:rsidRPr="000E5DB9" w:rsidRDefault="00433F12" w:rsidP="00EE79E6">
            <w:pPr>
              <w:pStyle w:val="Rodap"/>
              <w:spacing w:before="100" w:beforeAutospacing="1" w:after="100" w:afterAutospacing="1" w:line="360" w:lineRule="auto"/>
              <w:jc w:val="center"/>
              <w:rPr>
                <w:rFonts w:ascii="Azo Sans Lt" w:hAnsi="Azo Sans Lt" w:cstheme="minorHAnsi"/>
              </w:rPr>
            </w:pPr>
            <w:r w:rsidRPr="000E5DB9">
              <w:rPr>
                <w:rFonts w:ascii="Azo Sans Lt" w:hAnsi="Azo Sans Lt" w:cstheme="minorHAnsi"/>
              </w:rPr>
              <w:t>10001.1545200132.046</w:t>
            </w:r>
          </w:p>
        </w:tc>
        <w:tc>
          <w:tcPr>
            <w:tcW w:w="2722" w:type="dxa"/>
          </w:tcPr>
          <w:p w14:paraId="766ED83B" w14:textId="77777777" w:rsidR="00433F12" w:rsidRPr="000E5DB9" w:rsidRDefault="00433F12" w:rsidP="00EE79E6">
            <w:pPr>
              <w:spacing w:before="100" w:beforeAutospacing="1" w:after="100" w:afterAutospacing="1" w:line="360" w:lineRule="auto"/>
              <w:jc w:val="center"/>
              <w:rPr>
                <w:rFonts w:ascii="Azo Sans Lt" w:hAnsi="Azo Sans Lt" w:cstheme="minorHAnsi"/>
              </w:rPr>
            </w:pPr>
            <w:r w:rsidRPr="000E5DB9">
              <w:rPr>
                <w:rFonts w:ascii="Azo Sans Lt" w:hAnsi="Azo Sans Lt" w:cstheme="minorHAnsi"/>
              </w:rPr>
              <w:t>3390.30 – 19</w:t>
            </w:r>
          </w:p>
        </w:tc>
        <w:tc>
          <w:tcPr>
            <w:tcW w:w="3544" w:type="dxa"/>
          </w:tcPr>
          <w:p w14:paraId="156A4333" w14:textId="77777777" w:rsidR="00433F12" w:rsidRPr="000E5DB9" w:rsidRDefault="00433F12" w:rsidP="00EE79E6">
            <w:pPr>
              <w:spacing w:before="100" w:beforeAutospacing="1" w:after="100" w:afterAutospacing="1" w:line="360" w:lineRule="auto"/>
              <w:jc w:val="center"/>
              <w:rPr>
                <w:rFonts w:ascii="Azo Sans Lt" w:hAnsi="Azo Sans Lt" w:cstheme="minorHAnsi"/>
              </w:rPr>
            </w:pPr>
            <w:r w:rsidRPr="000E5DB9">
              <w:rPr>
                <w:rFonts w:ascii="Azo Sans Lt" w:hAnsi="Azo Sans Lt" w:cstheme="minorHAnsi"/>
              </w:rPr>
              <w:t>170400000017, 170400000019 e 170500000020</w:t>
            </w:r>
          </w:p>
        </w:tc>
      </w:tr>
      <w:tr w:rsidR="00433F12" w:rsidRPr="000E5DB9" w14:paraId="5B5ED7CE" w14:textId="77777777" w:rsidTr="00EE2169">
        <w:trPr>
          <w:trHeight w:val="697"/>
        </w:trPr>
        <w:tc>
          <w:tcPr>
            <w:tcW w:w="3119" w:type="dxa"/>
          </w:tcPr>
          <w:p w14:paraId="3B0FA0E0" w14:textId="77777777" w:rsidR="00433F12" w:rsidRPr="000E5DB9" w:rsidRDefault="00433F12" w:rsidP="00EE79E6">
            <w:pPr>
              <w:pStyle w:val="Rodap"/>
              <w:spacing w:before="100" w:beforeAutospacing="1" w:after="100" w:afterAutospacing="1" w:line="360" w:lineRule="auto"/>
              <w:jc w:val="center"/>
              <w:rPr>
                <w:rFonts w:ascii="Azo Sans Lt" w:hAnsi="Azo Sans Lt" w:cstheme="minorHAnsi"/>
              </w:rPr>
            </w:pPr>
            <w:r w:rsidRPr="000E5DB9">
              <w:rPr>
                <w:rFonts w:ascii="Azo Sans Lt" w:hAnsi="Azo Sans Lt" w:cstheme="minorHAnsi"/>
              </w:rPr>
              <w:t>10001.1545200132.047</w:t>
            </w:r>
          </w:p>
        </w:tc>
        <w:tc>
          <w:tcPr>
            <w:tcW w:w="2722" w:type="dxa"/>
          </w:tcPr>
          <w:p w14:paraId="619B8A03" w14:textId="77777777" w:rsidR="00433F12" w:rsidRPr="000E5DB9" w:rsidRDefault="00433F12" w:rsidP="00EE79E6">
            <w:pPr>
              <w:spacing w:before="100" w:beforeAutospacing="1" w:after="100" w:afterAutospacing="1" w:line="360" w:lineRule="auto"/>
              <w:jc w:val="center"/>
              <w:rPr>
                <w:rFonts w:ascii="Azo Sans Lt" w:hAnsi="Azo Sans Lt" w:cstheme="minorHAnsi"/>
              </w:rPr>
            </w:pPr>
            <w:r w:rsidRPr="000E5DB9">
              <w:rPr>
                <w:rFonts w:ascii="Azo Sans Lt" w:hAnsi="Azo Sans Lt" w:cstheme="minorHAnsi"/>
              </w:rPr>
              <w:t>3390.30 - 19</w:t>
            </w:r>
          </w:p>
        </w:tc>
        <w:tc>
          <w:tcPr>
            <w:tcW w:w="3544" w:type="dxa"/>
          </w:tcPr>
          <w:p w14:paraId="270A90B9" w14:textId="77777777" w:rsidR="00433F12" w:rsidRPr="000E5DB9" w:rsidRDefault="00433F12" w:rsidP="00EE79E6">
            <w:pPr>
              <w:spacing w:before="100" w:beforeAutospacing="1" w:after="100" w:afterAutospacing="1" w:line="360" w:lineRule="auto"/>
              <w:jc w:val="center"/>
              <w:rPr>
                <w:rFonts w:ascii="Azo Sans Lt" w:hAnsi="Azo Sans Lt" w:cstheme="minorHAnsi"/>
              </w:rPr>
            </w:pPr>
            <w:r w:rsidRPr="000E5DB9">
              <w:rPr>
                <w:rFonts w:ascii="Azo Sans Lt" w:hAnsi="Azo Sans Lt" w:cstheme="minorHAnsi"/>
              </w:rPr>
              <w:t>170400000017 e 170500000020</w:t>
            </w:r>
          </w:p>
        </w:tc>
      </w:tr>
    </w:tbl>
    <w:p w14:paraId="6917BD3E" w14:textId="77777777" w:rsidR="000E5DB9" w:rsidRDefault="000E5DB9" w:rsidP="000E5DB9">
      <w:pPr>
        <w:widowControl/>
        <w:tabs>
          <w:tab w:val="left" w:pos="2268"/>
        </w:tabs>
        <w:suppressAutoHyphens/>
        <w:overflowPunct w:val="0"/>
        <w:autoSpaceDE/>
        <w:autoSpaceDN/>
        <w:spacing w:line="360" w:lineRule="auto"/>
        <w:contextualSpacing/>
        <w:jc w:val="both"/>
        <w:textAlignment w:val="baseline"/>
        <w:rPr>
          <w:rFonts w:ascii="Azo Sans Lt" w:hAnsi="Azo Sans Lt" w:cstheme="minorHAnsi"/>
        </w:rPr>
      </w:pPr>
    </w:p>
    <w:p w14:paraId="5F2001C2" w14:textId="1A8097AD" w:rsidR="00433F12" w:rsidRPr="000E5DB9" w:rsidRDefault="000E5DB9" w:rsidP="000E5DB9">
      <w:pPr>
        <w:pStyle w:val="PargrafodaLista"/>
        <w:widowControl/>
        <w:numPr>
          <w:ilvl w:val="1"/>
          <w:numId w:val="10"/>
        </w:numPr>
        <w:tabs>
          <w:tab w:val="left" w:pos="567"/>
        </w:tabs>
        <w:suppressAutoHyphens/>
        <w:overflowPunct w:val="0"/>
        <w:autoSpaceDE/>
        <w:autoSpaceDN/>
        <w:spacing w:before="0" w:line="360" w:lineRule="auto"/>
        <w:ind w:left="142" w:firstLine="0"/>
        <w:contextualSpacing/>
        <w:jc w:val="both"/>
        <w:textAlignment w:val="baseline"/>
        <w:rPr>
          <w:rFonts w:ascii="Azo Sans Lt" w:hAnsi="Azo Sans Lt" w:cstheme="minorHAnsi"/>
        </w:rPr>
      </w:pPr>
      <w:r>
        <w:rPr>
          <w:rFonts w:ascii="Azo Sans Lt" w:hAnsi="Azo Sans Lt" w:cstheme="minorHAnsi"/>
        </w:rPr>
        <w:t xml:space="preserve">- </w:t>
      </w:r>
      <w:r w:rsidR="00433F12" w:rsidRPr="000E5DB9">
        <w:rPr>
          <w:rFonts w:ascii="Azo Sans Lt" w:hAnsi="Azo Sans Lt" w:cstheme="minorHAnsi"/>
        </w:rPr>
        <w:t xml:space="preserve">As notas fiscais deverão ser emitidas em nome de: </w:t>
      </w:r>
      <w:r w:rsidR="00433F12" w:rsidRPr="000E5DB9">
        <w:rPr>
          <w:rFonts w:ascii="Azo Sans Lt" w:hAnsi="Azo Sans Lt" w:cstheme="minorHAnsi"/>
          <w:b/>
          <w:bCs/>
        </w:rPr>
        <w:t>MUNICÍPIO DE NOVA FRIBURGO, CNPJ: 28.606.630/0001-23, Endereço: AVENIDA ALBERTO BRAUNE, 225, CENTRO, NOVA FRIBURGO - RJ, CEP: 28613-001</w:t>
      </w:r>
      <w:r w:rsidR="00433F12" w:rsidRPr="000E5DB9">
        <w:rPr>
          <w:rFonts w:ascii="Azo Sans Lt" w:hAnsi="Azo Sans Lt" w:cstheme="minorHAnsi"/>
        </w:rPr>
        <w:t>.</w:t>
      </w:r>
    </w:p>
    <w:p w14:paraId="35FFCDFC" w14:textId="10F3DADA" w:rsidR="00343160" w:rsidRPr="001F4BEC" w:rsidRDefault="001F4BEC" w:rsidP="00EE2169">
      <w:pPr>
        <w:pStyle w:val="PargrafodaLista"/>
        <w:widowControl/>
        <w:numPr>
          <w:ilvl w:val="0"/>
          <w:numId w:val="10"/>
        </w:numPr>
        <w:tabs>
          <w:tab w:val="left" w:pos="993"/>
        </w:tabs>
        <w:autoSpaceDE/>
        <w:autoSpaceDN/>
        <w:spacing w:before="120" w:after="120" w:line="276" w:lineRule="auto"/>
        <w:ind w:left="142" w:firstLine="0"/>
        <w:jc w:val="both"/>
        <w:rPr>
          <w:rFonts w:ascii="Azo Sans Lt" w:eastAsiaTheme="majorEastAsia" w:hAnsi="Azo Sans Lt" w:cstheme="minorHAnsi"/>
          <w:b/>
          <w:bCs/>
          <w:lang w:val="pt-BR" w:eastAsia="pt-BR"/>
        </w:rPr>
      </w:pPr>
      <w:r>
        <w:rPr>
          <w:rFonts w:ascii="Azo Sans Lt" w:eastAsiaTheme="majorEastAsia" w:hAnsi="Azo Sans Lt" w:cstheme="minorHAnsi"/>
          <w:b/>
          <w:bCs/>
          <w:lang w:val="pt-BR" w:eastAsia="pt-BR"/>
        </w:rPr>
        <w:t xml:space="preserve">    </w:t>
      </w:r>
      <w:r w:rsidR="00075772" w:rsidRPr="001F4BEC">
        <w:rPr>
          <w:rFonts w:ascii="Azo Sans Lt" w:eastAsiaTheme="majorEastAsia" w:hAnsi="Azo Sans Lt" w:cstheme="minorHAnsi"/>
          <w:b/>
          <w:bCs/>
          <w:lang w:val="pt-BR" w:eastAsia="pt-BR"/>
        </w:rPr>
        <w:t>CLÁUSULA QUINTA – PAGAMENTO</w:t>
      </w:r>
    </w:p>
    <w:p w14:paraId="601FA77E" w14:textId="315CF72A" w:rsidR="000E5DB9" w:rsidRPr="001F4BEC" w:rsidRDefault="000E5DB9" w:rsidP="001F4BEC">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1F4BEC">
        <w:rPr>
          <w:rFonts w:ascii="Azo Sans Lt" w:hAnsi="Azo Sans Lt" w:cstheme="minorHAnsi"/>
        </w:rPr>
        <w:t>- A liquidação será realizada pela Secretaria Municipal de Finanças, Planejamento, Desenvolvimento Econômico e Gestão e o pagamento será efetuado em consonância ao disposto no Decreto Municipal nº 258 de 27 de setembro de 2018, desde que as certidões, abaixo listadas, estejam dentro da validade (Decreto nº 313/2019):</w:t>
      </w:r>
    </w:p>
    <w:p w14:paraId="396976F3" w14:textId="45D7FB2A" w:rsidR="000E5DB9" w:rsidRPr="001F4BEC" w:rsidRDefault="001F4BEC" w:rsidP="001F4BEC">
      <w:pPr>
        <w:widowControl/>
        <w:tabs>
          <w:tab w:val="left" w:pos="0"/>
        </w:tabs>
        <w:autoSpaceDE/>
        <w:autoSpaceDN/>
        <w:spacing w:before="120" w:after="120" w:line="276" w:lineRule="auto"/>
        <w:ind w:left="142"/>
        <w:jc w:val="both"/>
        <w:rPr>
          <w:rFonts w:ascii="Azo Sans Lt" w:hAnsi="Azo Sans Lt" w:cstheme="minorHAnsi"/>
        </w:rPr>
      </w:pPr>
      <w:r>
        <w:rPr>
          <w:rFonts w:ascii="Azo Sans Lt" w:hAnsi="Azo Sans Lt" w:cstheme="minorHAnsi"/>
        </w:rPr>
        <w:t xml:space="preserve">            </w:t>
      </w:r>
      <w:r w:rsidR="000E5DB9" w:rsidRPr="001F4BEC">
        <w:rPr>
          <w:rFonts w:ascii="Azo Sans Lt" w:hAnsi="Azo Sans Lt" w:cstheme="minorHAnsi"/>
        </w:rPr>
        <w:t>- Certidão Negativa de Débitos relativos aos Tributos Federais e à Dívida Ativa da União;</w:t>
      </w:r>
    </w:p>
    <w:p w14:paraId="1E050A84" w14:textId="236A6CD8" w:rsidR="000E5DB9" w:rsidRPr="001F4BEC" w:rsidRDefault="001F4BEC" w:rsidP="001F4BEC">
      <w:pPr>
        <w:widowControl/>
        <w:tabs>
          <w:tab w:val="left" w:pos="0"/>
        </w:tabs>
        <w:autoSpaceDE/>
        <w:autoSpaceDN/>
        <w:spacing w:before="120" w:after="120" w:line="276" w:lineRule="auto"/>
        <w:ind w:left="142"/>
        <w:jc w:val="both"/>
        <w:rPr>
          <w:rFonts w:ascii="Azo Sans Lt" w:hAnsi="Azo Sans Lt" w:cstheme="minorHAnsi"/>
        </w:rPr>
      </w:pPr>
      <w:r>
        <w:rPr>
          <w:rFonts w:ascii="Azo Sans Lt" w:hAnsi="Azo Sans Lt" w:cstheme="minorHAnsi"/>
        </w:rPr>
        <w:t xml:space="preserve">            </w:t>
      </w:r>
      <w:r w:rsidR="000E5DB9" w:rsidRPr="001F4BEC">
        <w:rPr>
          <w:rFonts w:ascii="Azo Sans Lt" w:hAnsi="Azo Sans Lt" w:cstheme="minorHAnsi"/>
        </w:rPr>
        <w:t>- Certificado de Regularidade do FGTS;</w:t>
      </w:r>
    </w:p>
    <w:p w14:paraId="4271334F" w14:textId="29C06710" w:rsidR="000E5DB9" w:rsidRPr="001F4BEC" w:rsidRDefault="001F4BEC" w:rsidP="001F4BEC">
      <w:pPr>
        <w:widowControl/>
        <w:tabs>
          <w:tab w:val="left" w:pos="0"/>
        </w:tabs>
        <w:autoSpaceDE/>
        <w:autoSpaceDN/>
        <w:spacing w:before="120" w:after="120" w:line="276" w:lineRule="auto"/>
        <w:ind w:left="142"/>
        <w:jc w:val="both"/>
        <w:rPr>
          <w:rFonts w:ascii="Azo Sans Lt" w:hAnsi="Azo Sans Lt" w:cstheme="minorHAnsi"/>
        </w:rPr>
      </w:pPr>
      <w:r>
        <w:rPr>
          <w:rFonts w:ascii="Azo Sans Lt" w:hAnsi="Azo Sans Lt" w:cstheme="minorHAnsi"/>
        </w:rPr>
        <w:t xml:space="preserve">            </w:t>
      </w:r>
      <w:r w:rsidRPr="001F4BEC">
        <w:rPr>
          <w:rFonts w:ascii="Azo Sans Lt" w:hAnsi="Azo Sans Lt" w:cstheme="minorHAnsi"/>
        </w:rPr>
        <w:t xml:space="preserve">- </w:t>
      </w:r>
      <w:r w:rsidR="000E5DB9" w:rsidRPr="001F4BEC">
        <w:rPr>
          <w:rFonts w:ascii="Azo Sans Lt" w:hAnsi="Azo Sans Lt" w:cstheme="minorHAnsi"/>
        </w:rPr>
        <w:t>Certidão Negativa de Débitos Trabalhistas;</w:t>
      </w:r>
    </w:p>
    <w:p w14:paraId="0BCA30E0" w14:textId="38DF9E16" w:rsidR="000E5DB9" w:rsidRPr="001F4BEC" w:rsidRDefault="001F4BEC" w:rsidP="001F4BEC">
      <w:pPr>
        <w:widowControl/>
        <w:tabs>
          <w:tab w:val="left" w:pos="0"/>
        </w:tabs>
        <w:autoSpaceDE/>
        <w:autoSpaceDN/>
        <w:spacing w:before="120" w:after="120" w:line="276" w:lineRule="auto"/>
        <w:ind w:left="142"/>
        <w:jc w:val="both"/>
        <w:rPr>
          <w:rFonts w:ascii="Azo Sans Lt" w:hAnsi="Azo Sans Lt" w:cstheme="minorHAnsi"/>
        </w:rPr>
      </w:pPr>
      <w:r>
        <w:rPr>
          <w:rFonts w:ascii="Azo Sans Lt" w:hAnsi="Azo Sans Lt" w:cstheme="minorHAnsi"/>
        </w:rPr>
        <w:t xml:space="preserve">            </w:t>
      </w:r>
      <w:r w:rsidRPr="001F4BEC">
        <w:rPr>
          <w:rFonts w:ascii="Azo Sans Lt" w:hAnsi="Azo Sans Lt" w:cstheme="minorHAnsi"/>
        </w:rPr>
        <w:t xml:space="preserve">- </w:t>
      </w:r>
      <w:r w:rsidR="000E5DB9" w:rsidRPr="001F4BEC">
        <w:rPr>
          <w:rFonts w:ascii="Azo Sans Lt" w:hAnsi="Azo Sans Lt" w:cstheme="minorHAnsi"/>
        </w:rPr>
        <w:t>CND – Certidão de Nada Consta (junto a Receita Estadual);</w:t>
      </w:r>
    </w:p>
    <w:p w14:paraId="66C1A650" w14:textId="5DDE1329" w:rsidR="000E5DB9" w:rsidRPr="001F4BEC" w:rsidRDefault="001F4BEC" w:rsidP="001F4BEC">
      <w:pPr>
        <w:widowControl/>
        <w:tabs>
          <w:tab w:val="left" w:pos="0"/>
        </w:tabs>
        <w:autoSpaceDE/>
        <w:autoSpaceDN/>
        <w:spacing w:before="120" w:after="120" w:line="276" w:lineRule="auto"/>
        <w:ind w:left="142"/>
        <w:jc w:val="both"/>
        <w:rPr>
          <w:rFonts w:ascii="Azo Sans Lt" w:hAnsi="Azo Sans Lt" w:cstheme="minorHAnsi"/>
        </w:rPr>
      </w:pPr>
      <w:r>
        <w:rPr>
          <w:rFonts w:ascii="Azo Sans Lt" w:hAnsi="Azo Sans Lt" w:cstheme="minorHAnsi"/>
        </w:rPr>
        <w:lastRenderedPageBreak/>
        <w:t xml:space="preserve">            </w:t>
      </w:r>
      <w:r w:rsidRPr="001F4BEC">
        <w:rPr>
          <w:rFonts w:ascii="Azo Sans Lt" w:hAnsi="Azo Sans Lt" w:cstheme="minorHAnsi"/>
        </w:rPr>
        <w:t xml:space="preserve">- </w:t>
      </w:r>
      <w:r w:rsidR="000E5DB9" w:rsidRPr="001F4BEC">
        <w:rPr>
          <w:rFonts w:ascii="Azo Sans Lt" w:hAnsi="Azo Sans Lt" w:cstheme="minorHAnsi"/>
        </w:rPr>
        <w:t>Certidão Negativa da Dívida Ativa (Procuradoria Geral do Estado);</w:t>
      </w:r>
    </w:p>
    <w:p w14:paraId="2E1639F5" w14:textId="78D9EB41" w:rsidR="000E5DB9" w:rsidRPr="001F4BEC" w:rsidRDefault="001F4BEC" w:rsidP="001F4BEC">
      <w:pPr>
        <w:widowControl/>
        <w:tabs>
          <w:tab w:val="left" w:pos="0"/>
        </w:tabs>
        <w:autoSpaceDE/>
        <w:autoSpaceDN/>
        <w:spacing w:before="120" w:after="120" w:line="276" w:lineRule="auto"/>
        <w:ind w:left="142"/>
        <w:jc w:val="both"/>
        <w:rPr>
          <w:rFonts w:ascii="Azo Sans Lt" w:hAnsi="Azo Sans Lt" w:cstheme="minorHAnsi"/>
        </w:rPr>
      </w:pPr>
      <w:r>
        <w:rPr>
          <w:rFonts w:ascii="Azo Sans Lt" w:hAnsi="Azo Sans Lt" w:cstheme="minorHAnsi"/>
        </w:rPr>
        <w:t xml:space="preserve">          </w:t>
      </w:r>
      <w:r w:rsidRPr="001F4BEC">
        <w:rPr>
          <w:rFonts w:ascii="Azo Sans Lt" w:hAnsi="Azo Sans Lt" w:cstheme="minorHAnsi"/>
        </w:rPr>
        <w:t xml:space="preserve">- </w:t>
      </w:r>
      <w:r w:rsidR="000E5DB9" w:rsidRPr="001F4BEC">
        <w:rPr>
          <w:rFonts w:ascii="Azo Sans Lt" w:hAnsi="Azo Sans Lt" w:cstheme="minorHAnsi"/>
        </w:rPr>
        <w:t>Certidão Negativa de Débitos Municipais.</w:t>
      </w:r>
    </w:p>
    <w:p w14:paraId="07A5D601" w14:textId="40C41FDF" w:rsidR="001F4BEC" w:rsidRPr="001F4BEC" w:rsidRDefault="001F4BEC" w:rsidP="001F4BEC">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1F4BEC">
        <w:rPr>
          <w:rFonts w:ascii="Azo Sans Lt" w:hAnsi="Azo Sans Lt" w:cstheme="minorHAnsi"/>
        </w:rPr>
        <w:t>- A nota fiscal deverá conter a identificação do banco, número da agência e conta corrente para que a Contratante possa efetuar o pagamento do valor devido.</w:t>
      </w:r>
    </w:p>
    <w:p w14:paraId="000FA9AD" w14:textId="263FC320" w:rsidR="001F4BEC" w:rsidRPr="001F4BEC" w:rsidRDefault="001F4BEC" w:rsidP="001F4BEC">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1F4BEC">
        <w:rPr>
          <w:rFonts w:ascii="Azo Sans Lt" w:hAnsi="Azo Sans Lt" w:cstheme="minorHAnsi"/>
        </w:rPr>
        <w:t>- Na ocorrência de rejeição da (s) nota (s) fiscal (is), motivada por erro ou incorreções, o prazo para pagamento estipulado acima passará a ser contado a partir da data de sua reapresentação.</w:t>
      </w:r>
    </w:p>
    <w:p w14:paraId="28F82087" w14:textId="3FC9E170" w:rsidR="00343160" w:rsidRDefault="00075772" w:rsidP="001F4BEC">
      <w:pPr>
        <w:pStyle w:val="Nivel01"/>
        <w:numPr>
          <w:ilvl w:val="0"/>
          <w:numId w:val="10"/>
        </w:numPr>
        <w:tabs>
          <w:tab w:val="clear" w:pos="567"/>
          <w:tab w:val="left" w:pos="709"/>
        </w:tabs>
        <w:ind w:left="142" w:firstLine="0"/>
        <w:rPr>
          <w:rFonts w:ascii="Azo Sans Lt" w:eastAsia="Verdana" w:hAnsi="Azo Sans Lt" w:cstheme="minorHAnsi"/>
          <w:b w:val="0"/>
          <w:bCs w:val="0"/>
          <w:sz w:val="22"/>
          <w:szCs w:val="22"/>
          <w:lang w:val="pt-PT" w:eastAsia="en-US"/>
        </w:rPr>
      </w:pPr>
      <w:r>
        <w:rPr>
          <w:rFonts w:ascii="Azo Sans Lt" w:hAnsi="Azo Sans Lt" w:cstheme="minorHAnsi"/>
          <w:sz w:val="22"/>
          <w:szCs w:val="22"/>
        </w:rPr>
        <w:t xml:space="preserve">CLÁUSULA SEXTA – REAJUSTE </w:t>
      </w:r>
    </w:p>
    <w:p w14:paraId="52049137" w14:textId="717185AF" w:rsidR="00343160" w:rsidRDefault="001F4BEC" w:rsidP="001F4BEC">
      <w:pPr>
        <w:pStyle w:val="PargrafodaLista"/>
        <w:widowControl/>
        <w:numPr>
          <w:ilvl w:val="1"/>
          <w:numId w:val="10"/>
        </w:numPr>
        <w:tabs>
          <w:tab w:val="left" w:pos="709"/>
        </w:tabs>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 xml:space="preserve">Os preços serão fixos e irreajustáveis, exceto nas hipóteses, devidamente comprovadas, quando necessário o reequilíbrio econômico financeiro, conforme art. 65, II, d, da Lei 8.666/93. </w:t>
      </w:r>
    </w:p>
    <w:p w14:paraId="1443D156" w14:textId="5506792A" w:rsidR="00343160" w:rsidRDefault="001F4BEC" w:rsidP="00EE2169">
      <w:pPr>
        <w:pStyle w:val="Nivel01"/>
        <w:numPr>
          <w:ilvl w:val="0"/>
          <w:numId w:val="10"/>
        </w:numPr>
        <w:tabs>
          <w:tab w:val="clear" w:pos="567"/>
          <w:tab w:val="left" w:pos="426"/>
        </w:tabs>
        <w:ind w:left="142" w:firstLine="0"/>
        <w:rPr>
          <w:rFonts w:ascii="Azo Sans Lt" w:hAnsi="Azo Sans Lt" w:cstheme="minorHAnsi"/>
          <w:sz w:val="22"/>
          <w:szCs w:val="22"/>
        </w:rPr>
      </w:pPr>
      <w:r>
        <w:rPr>
          <w:rFonts w:ascii="Azo Sans Lt" w:hAnsi="Azo Sans Lt" w:cstheme="minorHAnsi"/>
          <w:sz w:val="22"/>
          <w:szCs w:val="22"/>
        </w:rPr>
        <w:t xml:space="preserve">       </w:t>
      </w:r>
      <w:r w:rsidR="00075772">
        <w:rPr>
          <w:rFonts w:ascii="Azo Sans Lt" w:hAnsi="Azo Sans Lt" w:cstheme="minorHAnsi"/>
          <w:sz w:val="22"/>
          <w:szCs w:val="22"/>
        </w:rPr>
        <w:t>CLÁUSULA SÉTIMA – GARANTIA DE EXECUÇÃO</w:t>
      </w:r>
    </w:p>
    <w:p w14:paraId="08C2885E" w14:textId="71BA4F6C" w:rsidR="00343160" w:rsidRDefault="001F4BEC" w:rsidP="00EE2169">
      <w:pPr>
        <w:pStyle w:val="PargrafodaLista"/>
        <w:widowControl/>
        <w:numPr>
          <w:ilvl w:val="1"/>
          <w:numId w:val="10"/>
        </w:numPr>
        <w:tabs>
          <w:tab w:val="left" w:pos="567"/>
        </w:tabs>
        <w:autoSpaceDE/>
        <w:autoSpaceDN/>
        <w:spacing w:before="0" w:line="360" w:lineRule="auto"/>
        <w:ind w:hanging="218"/>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Não haverá exigência de garantia de execução para a presente contratação.</w:t>
      </w:r>
    </w:p>
    <w:p w14:paraId="1385C8D0" w14:textId="77777777" w:rsidR="003C33F1" w:rsidRDefault="003C33F1" w:rsidP="00EE2169">
      <w:pPr>
        <w:pStyle w:val="PargrafodaLista"/>
        <w:widowControl/>
        <w:tabs>
          <w:tab w:val="left" w:pos="567"/>
        </w:tabs>
        <w:autoSpaceDE/>
        <w:autoSpaceDN/>
        <w:spacing w:before="0" w:line="360" w:lineRule="auto"/>
        <w:ind w:left="360"/>
        <w:jc w:val="both"/>
        <w:rPr>
          <w:rFonts w:ascii="Azo Sans Lt" w:hAnsi="Azo Sans Lt" w:cstheme="minorHAnsi"/>
        </w:rPr>
      </w:pPr>
    </w:p>
    <w:p w14:paraId="29F63380" w14:textId="37C3D0DC" w:rsidR="00343160" w:rsidRPr="003C33F1" w:rsidRDefault="003C33F1" w:rsidP="00EE2169">
      <w:pPr>
        <w:pStyle w:val="Nivel01"/>
        <w:numPr>
          <w:ilvl w:val="0"/>
          <w:numId w:val="10"/>
        </w:numPr>
        <w:spacing w:before="0" w:line="360" w:lineRule="auto"/>
        <w:ind w:left="357" w:hanging="218"/>
        <w:rPr>
          <w:rFonts w:ascii="Azo Sans Lt" w:hAnsi="Azo Sans Lt" w:cstheme="minorHAnsi"/>
          <w:sz w:val="22"/>
          <w:szCs w:val="22"/>
        </w:rPr>
      </w:pPr>
      <w:r w:rsidRPr="003C33F1">
        <w:rPr>
          <w:rFonts w:ascii="Azo Sans Lt" w:hAnsi="Azo Sans Lt" w:cstheme="minorHAnsi"/>
          <w:sz w:val="22"/>
          <w:szCs w:val="22"/>
        </w:rPr>
        <w:t xml:space="preserve">    </w:t>
      </w:r>
      <w:r w:rsidR="00075772" w:rsidRPr="003C33F1">
        <w:rPr>
          <w:rFonts w:ascii="Azo Sans Lt" w:hAnsi="Azo Sans Lt" w:cstheme="minorHAnsi"/>
          <w:sz w:val="22"/>
          <w:szCs w:val="22"/>
        </w:rPr>
        <w:t xml:space="preserve">CLÁUSULA OITAVA - ENTREGA E </w:t>
      </w:r>
      <w:r w:rsidR="00562462" w:rsidRPr="003C33F1">
        <w:rPr>
          <w:rFonts w:ascii="Azo Sans Lt" w:hAnsi="Azo Sans Lt" w:cstheme="minorHAnsi"/>
          <w:sz w:val="22"/>
          <w:szCs w:val="22"/>
          <w:lang w:val="pt-PT"/>
        </w:rPr>
        <w:t>CRITÉRIOS DE ACEITAÇÃO</w:t>
      </w:r>
      <w:r w:rsidR="00075772" w:rsidRPr="003C33F1">
        <w:rPr>
          <w:rFonts w:ascii="Azo Sans Lt" w:hAnsi="Azo Sans Lt" w:cstheme="minorHAnsi"/>
          <w:sz w:val="22"/>
          <w:szCs w:val="22"/>
        </w:rPr>
        <w:t xml:space="preserve"> DO OBJETO</w:t>
      </w:r>
    </w:p>
    <w:p w14:paraId="22FBAC74" w14:textId="59D5929F" w:rsidR="003C33F1" w:rsidRPr="003C33F1" w:rsidRDefault="003C33F1" w:rsidP="003C33F1">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3C33F1">
        <w:rPr>
          <w:rFonts w:ascii="Azo Sans Lt" w:hAnsi="Azo Sans Lt" w:cstheme="minorHAnsi"/>
        </w:rPr>
        <w:t>- O fornecimento dos materiais será efetuado conforme conveniência e necessidade, a serem determinados pela Secretaria Municipal de Obras, mediante emissão da Nota de Empenho e será orientada através do documento de solicitação (modelo - Anexo XII) enviado a Contratada através de e-mail ou entrega pessoal.</w:t>
      </w:r>
    </w:p>
    <w:p w14:paraId="2C1392D1" w14:textId="0E05B074" w:rsidR="003C33F1" w:rsidRPr="003C33F1" w:rsidRDefault="003C33F1" w:rsidP="003C33F1">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3C33F1">
        <w:rPr>
          <w:rFonts w:ascii="Azo Sans Lt" w:hAnsi="Azo Sans Lt" w:cstheme="minorHAnsi"/>
        </w:rPr>
        <w:t>- O prazo de entrega será de 72hs (setenta e duas) horas, após o recebimento do pedido (através de requisição autorizada pelo Secretário de Obras) devendo possuir, sempre, o material contratado em estoque.</w:t>
      </w:r>
    </w:p>
    <w:p w14:paraId="05F42A01" w14:textId="74D32AD2" w:rsidR="003C33F1" w:rsidRPr="003C33F1" w:rsidRDefault="003C33F1" w:rsidP="003C33F1">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3C33F1">
        <w:rPr>
          <w:rFonts w:ascii="Azo Sans Lt" w:hAnsi="Azo Sans Lt" w:cstheme="minorHAnsi"/>
        </w:rPr>
        <w:t>- O local de entrega dos materiais (descarregados) será definido pela Secretaria Municipal de Obras, de acordo com a necessidade do material. Quando da solicitação o material será informado ao contratado o local de entrega, dentro das imediações do Município.</w:t>
      </w:r>
    </w:p>
    <w:p w14:paraId="02FC262F" w14:textId="641EBC70" w:rsidR="003C33F1" w:rsidRPr="003C33F1" w:rsidRDefault="003C33F1" w:rsidP="003C33F1">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3C33F1">
        <w:rPr>
          <w:rFonts w:ascii="Azo Sans Lt" w:hAnsi="Azo Sans Lt" w:cstheme="minorHAnsi"/>
        </w:rPr>
        <w:t>- Os materiais que apresentarem defeitos/avarias deverão ser substituídos no prazo de 48hs (quarenta e oito) horas, a contar do prazo do recebimento.</w:t>
      </w:r>
    </w:p>
    <w:p w14:paraId="1E5186EF" w14:textId="0A300229" w:rsidR="003C33F1" w:rsidRPr="003C33F1" w:rsidRDefault="003C33F1" w:rsidP="003C33F1">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3C33F1">
        <w:rPr>
          <w:rFonts w:ascii="Azo Sans Lt" w:hAnsi="Azo Sans Lt" w:cstheme="minorHAnsi"/>
        </w:rPr>
        <w:t>- O horário de entrega deverá ser realizado de segunda à sexta-feira de 07:00 às 15:00 horas e no sábado 07:00 às 13:00 horas;</w:t>
      </w:r>
    </w:p>
    <w:p w14:paraId="38B23899" w14:textId="116BAC73" w:rsidR="003C33F1" w:rsidRPr="003C33F1" w:rsidRDefault="003C33F1" w:rsidP="003C33F1">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3C33F1">
        <w:rPr>
          <w:rFonts w:ascii="Azo Sans Lt" w:hAnsi="Azo Sans Lt" w:cstheme="minorHAnsi"/>
        </w:rPr>
        <w:t>- Será de exclusiva responsabilidade financeira e operacional da empresa contratada a manutenção de equipamentos e de funcionários necessários para entrega do produto</w:t>
      </w:r>
      <w:r w:rsidR="000128E5">
        <w:rPr>
          <w:rFonts w:ascii="Azo Sans Lt" w:hAnsi="Azo Sans Lt" w:cstheme="minorHAnsi"/>
        </w:rPr>
        <w:t>.</w:t>
      </w:r>
    </w:p>
    <w:p w14:paraId="283211C9" w14:textId="6954C77C" w:rsidR="003C33F1" w:rsidRPr="003C33F1" w:rsidRDefault="000128E5" w:rsidP="003C33F1">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3C33F1" w:rsidRPr="003C33F1">
        <w:rPr>
          <w:rFonts w:ascii="Azo Sans Lt" w:hAnsi="Azo Sans Lt" w:cstheme="minorHAnsi"/>
        </w:rPr>
        <w:t xml:space="preserve">DOS CUSTOS </w:t>
      </w:r>
    </w:p>
    <w:p w14:paraId="23E11B72" w14:textId="48D57170" w:rsidR="003C33F1" w:rsidRPr="003C33F1" w:rsidRDefault="003C33F1" w:rsidP="003C33F1">
      <w:pPr>
        <w:widowControl/>
        <w:numPr>
          <w:ilvl w:val="1"/>
          <w:numId w:val="10"/>
        </w:numPr>
        <w:tabs>
          <w:tab w:val="left" w:pos="0"/>
        </w:tabs>
        <w:autoSpaceDE/>
        <w:autoSpaceDN/>
        <w:spacing w:before="120" w:after="120" w:line="276" w:lineRule="auto"/>
        <w:ind w:left="142" w:firstLine="0"/>
        <w:jc w:val="both"/>
        <w:rPr>
          <w:rFonts w:ascii="Azo Sans Lt" w:hAnsi="Azo Sans Lt" w:cstheme="minorHAnsi"/>
        </w:rPr>
      </w:pPr>
      <w:r w:rsidRPr="003C33F1">
        <w:rPr>
          <w:rFonts w:ascii="Azo Sans Lt" w:hAnsi="Azo Sans Lt" w:cstheme="minorHAnsi"/>
        </w:rPr>
        <w:t>- Nos preços apresentados deverão estar inclusos as despesas com frete e quaisquer outras despesas inerentes ao fornecimento.</w:t>
      </w:r>
    </w:p>
    <w:p w14:paraId="6D1D46F8" w14:textId="77777777" w:rsidR="00343160" w:rsidRPr="000128E5" w:rsidRDefault="00075772" w:rsidP="000128E5">
      <w:pPr>
        <w:pStyle w:val="Nivel01"/>
        <w:numPr>
          <w:ilvl w:val="0"/>
          <w:numId w:val="10"/>
        </w:numPr>
        <w:spacing w:before="0" w:line="360" w:lineRule="auto"/>
        <w:ind w:left="142" w:firstLine="0"/>
        <w:rPr>
          <w:rFonts w:ascii="Azo Sans Lt" w:eastAsia="Verdana" w:hAnsi="Azo Sans Lt" w:cstheme="minorHAnsi"/>
          <w:sz w:val="22"/>
          <w:szCs w:val="22"/>
          <w:lang w:val="pt-PT" w:eastAsia="en-US"/>
        </w:rPr>
      </w:pPr>
      <w:r w:rsidRPr="000128E5">
        <w:rPr>
          <w:rFonts w:ascii="Azo Sans Lt" w:eastAsia="Verdana" w:hAnsi="Azo Sans Lt" w:cstheme="minorHAnsi"/>
          <w:sz w:val="22"/>
          <w:szCs w:val="22"/>
          <w:lang w:val="pt-PT" w:eastAsia="en-US"/>
        </w:rPr>
        <w:lastRenderedPageBreak/>
        <w:t>CLAÚSULA NONA - FISCALIZAÇÃO</w:t>
      </w:r>
    </w:p>
    <w:p w14:paraId="36A67D13" w14:textId="697106D4" w:rsidR="003C33F1" w:rsidRPr="003C33F1" w:rsidRDefault="003C33F1" w:rsidP="000128E5">
      <w:pPr>
        <w:pStyle w:val="PargrafodaLista"/>
        <w:widowControl/>
        <w:numPr>
          <w:ilvl w:val="1"/>
          <w:numId w:val="10"/>
        </w:numPr>
        <w:suppressAutoHyphens/>
        <w:overflowPunct w:val="0"/>
        <w:autoSpaceDE/>
        <w:autoSpaceDN/>
        <w:spacing w:before="0" w:line="360" w:lineRule="auto"/>
        <w:ind w:left="142" w:firstLine="0"/>
        <w:contextualSpacing/>
        <w:jc w:val="both"/>
        <w:textAlignment w:val="baseline"/>
        <w:rPr>
          <w:rFonts w:ascii="Azo Sans Lt" w:hAnsi="Azo Sans Lt" w:cstheme="minorHAnsi"/>
        </w:rPr>
      </w:pPr>
      <w:r w:rsidRPr="003C33F1">
        <w:rPr>
          <w:rFonts w:ascii="Azo Sans Lt" w:hAnsi="Azo Sans Lt" w:cstheme="minorHAnsi"/>
        </w:rPr>
        <w:t>- Acompanhar e fiscalizar o cumprimento das obrigações da Contratada, através de comissão de servidores a ser especialmente designada por Ordem de Serviço, nos termos do artigo 67 da Lei Federal nº 8.666/93, devendo, posteriormente, anotar em registro próprio toda e qualquer ocorrência relacionada a presente aquisição, inclusive determinando o que for necessário à regularização das faltas ou defeitos observados.</w:t>
      </w:r>
    </w:p>
    <w:p w14:paraId="2C1921D0" w14:textId="588958E7" w:rsidR="003C33F1" w:rsidRPr="003C33F1" w:rsidRDefault="003C33F1" w:rsidP="000128E5">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3C33F1">
        <w:rPr>
          <w:rFonts w:ascii="Azo Sans Lt" w:hAnsi="Azo Sans Lt" w:cstheme="minorHAnsi"/>
        </w:rPr>
        <w:t xml:space="preserve">- A comissão designada por Ordem de Serviço será composta pelos servidores: </w:t>
      </w:r>
    </w:p>
    <w:p w14:paraId="5B32EF38" w14:textId="77777777" w:rsidR="003C33F1" w:rsidRPr="003C33F1" w:rsidRDefault="003C33F1" w:rsidP="003C33F1">
      <w:pPr>
        <w:pStyle w:val="PargrafodaLista"/>
        <w:widowControl/>
        <w:numPr>
          <w:ilvl w:val="0"/>
          <w:numId w:val="13"/>
        </w:numPr>
        <w:suppressAutoHyphens/>
        <w:overflowPunct w:val="0"/>
        <w:autoSpaceDE/>
        <w:autoSpaceDN/>
        <w:spacing w:before="100" w:beforeAutospacing="1" w:after="100" w:afterAutospacing="1" w:line="360" w:lineRule="auto"/>
        <w:contextualSpacing/>
        <w:jc w:val="both"/>
        <w:textAlignment w:val="baseline"/>
        <w:rPr>
          <w:rFonts w:ascii="Azo Sans Lt" w:hAnsi="Azo Sans Lt" w:cstheme="minorHAnsi"/>
        </w:rPr>
      </w:pPr>
      <w:r w:rsidRPr="003C33F1">
        <w:rPr>
          <w:rFonts w:ascii="Azo Sans Lt" w:hAnsi="Azo Sans Lt" w:cstheme="minorHAnsi"/>
        </w:rPr>
        <w:t>Sumaya Temperini de Moraes, matrícula 207.727 – Gestora</w:t>
      </w:r>
    </w:p>
    <w:p w14:paraId="4C101C32" w14:textId="77777777" w:rsidR="003C33F1" w:rsidRPr="003C33F1" w:rsidRDefault="003C33F1" w:rsidP="003C33F1">
      <w:pPr>
        <w:pStyle w:val="PargrafodaLista"/>
        <w:widowControl/>
        <w:numPr>
          <w:ilvl w:val="0"/>
          <w:numId w:val="13"/>
        </w:numPr>
        <w:suppressAutoHyphens/>
        <w:overflowPunct w:val="0"/>
        <w:autoSpaceDE/>
        <w:autoSpaceDN/>
        <w:spacing w:before="100" w:beforeAutospacing="1" w:after="100" w:afterAutospacing="1" w:line="360" w:lineRule="auto"/>
        <w:contextualSpacing/>
        <w:jc w:val="both"/>
        <w:textAlignment w:val="baseline"/>
        <w:rPr>
          <w:rFonts w:ascii="Azo Sans Lt" w:hAnsi="Azo Sans Lt" w:cstheme="minorHAnsi"/>
        </w:rPr>
      </w:pPr>
      <w:r w:rsidRPr="003C33F1">
        <w:rPr>
          <w:rFonts w:ascii="Azo Sans Lt" w:hAnsi="Azo Sans Lt" w:cstheme="minorHAnsi"/>
        </w:rPr>
        <w:t>Clayton Munier Coelho, matrícula 100.715 – Gestor substituto</w:t>
      </w:r>
    </w:p>
    <w:p w14:paraId="211696BD" w14:textId="77777777" w:rsidR="003C33F1" w:rsidRPr="003C33F1" w:rsidRDefault="003C33F1" w:rsidP="003C33F1">
      <w:pPr>
        <w:pStyle w:val="PargrafodaLista"/>
        <w:widowControl/>
        <w:numPr>
          <w:ilvl w:val="0"/>
          <w:numId w:val="13"/>
        </w:numPr>
        <w:suppressAutoHyphens/>
        <w:overflowPunct w:val="0"/>
        <w:autoSpaceDE/>
        <w:autoSpaceDN/>
        <w:spacing w:before="100" w:beforeAutospacing="1" w:after="100" w:afterAutospacing="1" w:line="360" w:lineRule="auto"/>
        <w:contextualSpacing/>
        <w:jc w:val="both"/>
        <w:textAlignment w:val="baseline"/>
        <w:rPr>
          <w:rFonts w:ascii="Azo Sans Lt" w:hAnsi="Azo Sans Lt" w:cstheme="minorHAnsi"/>
        </w:rPr>
      </w:pPr>
      <w:r w:rsidRPr="003C33F1">
        <w:rPr>
          <w:rFonts w:ascii="Azo Sans Lt" w:hAnsi="Azo Sans Lt" w:cstheme="minorHAnsi"/>
        </w:rPr>
        <w:t>Junior da Silva dos Santos, matrícula 100.644 - Fiscal</w:t>
      </w:r>
    </w:p>
    <w:p w14:paraId="7AA18BB3" w14:textId="77777777" w:rsidR="003C33F1" w:rsidRPr="003C33F1" w:rsidRDefault="003C33F1" w:rsidP="003C33F1">
      <w:pPr>
        <w:pStyle w:val="PargrafodaLista"/>
        <w:widowControl/>
        <w:numPr>
          <w:ilvl w:val="0"/>
          <w:numId w:val="13"/>
        </w:numPr>
        <w:suppressAutoHyphens/>
        <w:overflowPunct w:val="0"/>
        <w:autoSpaceDE/>
        <w:autoSpaceDN/>
        <w:spacing w:before="100" w:beforeAutospacing="1" w:after="100" w:afterAutospacing="1" w:line="360" w:lineRule="auto"/>
        <w:contextualSpacing/>
        <w:jc w:val="both"/>
        <w:textAlignment w:val="baseline"/>
        <w:rPr>
          <w:rFonts w:ascii="Azo Sans Lt" w:hAnsi="Azo Sans Lt" w:cstheme="minorHAnsi"/>
        </w:rPr>
      </w:pPr>
      <w:r w:rsidRPr="003C33F1">
        <w:rPr>
          <w:rFonts w:ascii="Azo Sans Lt" w:hAnsi="Azo Sans Lt" w:cstheme="minorHAnsi"/>
        </w:rPr>
        <w:t>Jeferson Pires Aragão, matrícula 62.039 – Fiscal substituto</w:t>
      </w:r>
    </w:p>
    <w:p w14:paraId="2417EA63" w14:textId="0B3045D7" w:rsidR="003C33F1" w:rsidRDefault="003C33F1" w:rsidP="000128E5">
      <w:pPr>
        <w:pStyle w:val="PargrafodaLista"/>
        <w:widowControl/>
        <w:numPr>
          <w:ilvl w:val="1"/>
          <w:numId w:val="10"/>
        </w:numPr>
        <w:suppressAutoHyphens/>
        <w:overflowPunct w:val="0"/>
        <w:autoSpaceDE/>
        <w:autoSpaceDN/>
        <w:spacing w:before="0" w:line="360" w:lineRule="auto"/>
        <w:ind w:left="142" w:firstLine="0"/>
        <w:contextualSpacing/>
        <w:jc w:val="both"/>
        <w:textAlignment w:val="baseline"/>
        <w:rPr>
          <w:rFonts w:ascii="Azo Sans Lt" w:hAnsi="Azo Sans Lt" w:cstheme="minorHAnsi"/>
        </w:rPr>
      </w:pPr>
      <w:r w:rsidRPr="003C33F1">
        <w:rPr>
          <w:rFonts w:ascii="Azo Sans Lt" w:hAnsi="Azo Sans Lt" w:cstheme="minorHAnsi"/>
        </w:rPr>
        <w:t>- Caso as decisões e providências ultrapassem a competência dos representantes, deverá solicitar a seus superiores, em tempo hábil, a adoção das medidas convenientes.</w:t>
      </w:r>
    </w:p>
    <w:p w14:paraId="55F3EEA5" w14:textId="77777777" w:rsidR="000128E5" w:rsidRPr="003C33F1" w:rsidRDefault="000128E5" w:rsidP="000128E5">
      <w:pPr>
        <w:pStyle w:val="PargrafodaLista"/>
        <w:widowControl/>
        <w:suppressAutoHyphens/>
        <w:overflowPunct w:val="0"/>
        <w:autoSpaceDE/>
        <w:autoSpaceDN/>
        <w:spacing w:before="0" w:line="360" w:lineRule="auto"/>
        <w:ind w:left="142"/>
        <w:contextualSpacing/>
        <w:jc w:val="both"/>
        <w:textAlignment w:val="baseline"/>
        <w:rPr>
          <w:rFonts w:ascii="Azo Sans Lt" w:hAnsi="Azo Sans Lt" w:cstheme="minorHAnsi"/>
        </w:rPr>
      </w:pPr>
    </w:p>
    <w:p w14:paraId="1B65FE59" w14:textId="67CA18B3" w:rsidR="00343160" w:rsidRPr="000128E5" w:rsidRDefault="00075772" w:rsidP="000128E5">
      <w:pPr>
        <w:pStyle w:val="Nivel01"/>
        <w:numPr>
          <w:ilvl w:val="0"/>
          <w:numId w:val="10"/>
        </w:numPr>
        <w:tabs>
          <w:tab w:val="clear" w:pos="567"/>
          <w:tab w:val="left" w:pos="142"/>
        </w:tabs>
        <w:spacing w:before="0" w:line="360" w:lineRule="auto"/>
        <w:ind w:left="142" w:firstLine="0"/>
        <w:rPr>
          <w:rFonts w:ascii="Azo Sans Lt" w:eastAsia="Verdana" w:hAnsi="Azo Sans Lt" w:cstheme="minorHAnsi"/>
          <w:sz w:val="22"/>
          <w:szCs w:val="22"/>
          <w:lang w:val="pt-PT" w:eastAsia="en-US"/>
        </w:rPr>
      </w:pPr>
      <w:r w:rsidRPr="000128E5">
        <w:rPr>
          <w:rFonts w:ascii="Azo Sans Lt" w:eastAsia="Verdana" w:hAnsi="Azo Sans Lt" w:cstheme="minorHAnsi"/>
          <w:sz w:val="22"/>
          <w:szCs w:val="22"/>
          <w:lang w:val="pt-PT" w:eastAsia="en-US"/>
        </w:rPr>
        <w:t>CLÁUSULA DÉCIMA – OBRIGAÇÕES DA CONTRATANTE</w:t>
      </w:r>
    </w:p>
    <w:p w14:paraId="02CBED7B" w14:textId="3922E422" w:rsidR="000128E5" w:rsidRPr="000128E5" w:rsidRDefault="000128E5" w:rsidP="000128E5">
      <w:pPr>
        <w:pStyle w:val="PargrafodaLista"/>
        <w:widowControl/>
        <w:numPr>
          <w:ilvl w:val="1"/>
          <w:numId w:val="10"/>
        </w:numPr>
        <w:tabs>
          <w:tab w:val="left" w:pos="142"/>
        </w:tabs>
        <w:suppressAutoHyphens/>
        <w:overflowPunct w:val="0"/>
        <w:autoSpaceDE/>
        <w:autoSpaceDN/>
        <w:spacing w:before="0" w:line="360" w:lineRule="auto"/>
        <w:ind w:left="142" w:firstLine="0"/>
        <w:contextualSpacing/>
        <w:jc w:val="both"/>
        <w:textAlignment w:val="baseline"/>
        <w:rPr>
          <w:rFonts w:ascii="Azo Sans Lt" w:hAnsi="Azo Sans Lt" w:cstheme="minorHAnsi"/>
        </w:rPr>
      </w:pPr>
      <w:r w:rsidRPr="000128E5">
        <w:rPr>
          <w:rFonts w:ascii="Azo Sans Lt" w:hAnsi="Azo Sans Lt" w:cstheme="minorHAnsi"/>
        </w:rPr>
        <w:t>- São obrigações da Contratante:</w:t>
      </w:r>
    </w:p>
    <w:p w14:paraId="64622953" w14:textId="1D80F97A" w:rsidR="000128E5" w:rsidRPr="000128E5" w:rsidRDefault="000128E5" w:rsidP="000128E5">
      <w:pPr>
        <w:pStyle w:val="PargrafodaLista"/>
        <w:widowControl/>
        <w:numPr>
          <w:ilvl w:val="1"/>
          <w:numId w:val="10"/>
        </w:numPr>
        <w:tabs>
          <w:tab w:val="left" w:pos="142"/>
        </w:tabs>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0128E5">
        <w:rPr>
          <w:rFonts w:ascii="Azo Sans Lt" w:hAnsi="Azo Sans Lt" w:cstheme="minorHAnsi"/>
        </w:rPr>
        <w:t xml:space="preserve"> - Exigir o cumprimento de todas as obrigações assumidas pela Contratada, de acordo com as exigências deste Termo de Referência e os termos de sua proposta;</w:t>
      </w:r>
    </w:p>
    <w:p w14:paraId="24D8445A" w14:textId="10FDAEC9" w:rsidR="000128E5" w:rsidRPr="000128E5" w:rsidRDefault="000128E5" w:rsidP="000128E5">
      <w:pPr>
        <w:pStyle w:val="PargrafodaLista"/>
        <w:widowControl/>
        <w:numPr>
          <w:ilvl w:val="1"/>
          <w:numId w:val="10"/>
        </w:numPr>
        <w:tabs>
          <w:tab w:val="left" w:pos="142"/>
        </w:tabs>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0128E5">
        <w:rPr>
          <w:rFonts w:ascii="Azo Sans Lt" w:hAnsi="Azo Sans Lt" w:cstheme="minorHAnsi"/>
        </w:rPr>
        <w:t xml:space="preserve"> - Receber o material no prazo e condições estabelecidas no Edital e seus anexos;</w:t>
      </w:r>
    </w:p>
    <w:p w14:paraId="17C2EA18" w14:textId="693260D1" w:rsidR="000128E5" w:rsidRPr="000128E5" w:rsidRDefault="000128E5" w:rsidP="000128E5">
      <w:pPr>
        <w:pStyle w:val="PargrafodaLista"/>
        <w:widowControl/>
        <w:numPr>
          <w:ilvl w:val="1"/>
          <w:numId w:val="10"/>
        </w:numPr>
        <w:tabs>
          <w:tab w:val="left" w:pos="142"/>
        </w:tabs>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0128E5">
        <w:rPr>
          <w:rFonts w:ascii="Azo Sans Lt" w:hAnsi="Azo Sans Lt" w:cstheme="minorHAnsi"/>
        </w:rPr>
        <w:t xml:space="preserve"> - Comunicar à Contratada, por escrito, sobre imperfeições, falhas ou irregularidades verificadas no objeto fornecido, para que seja substituído, reparado ou corrigido no prazo estabelecido;</w:t>
      </w:r>
    </w:p>
    <w:p w14:paraId="2B9B5371" w14:textId="45F87A41" w:rsidR="000128E5" w:rsidRPr="000128E5" w:rsidRDefault="000128E5" w:rsidP="000128E5">
      <w:pPr>
        <w:pStyle w:val="PargrafodaLista"/>
        <w:widowControl/>
        <w:numPr>
          <w:ilvl w:val="1"/>
          <w:numId w:val="10"/>
        </w:numPr>
        <w:tabs>
          <w:tab w:val="left" w:pos="142"/>
        </w:tabs>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0128E5">
        <w:rPr>
          <w:rFonts w:ascii="Azo Sans Lt" w:hAnsi="Azo Sans Lt" w:cstheme="minorHAnsi"/>
        </w:rPr>
        <w:t xml:space="preserve"> - Acompanhar e fiscalizar o cumprimento das obrigações da Contratada, através de comissão de servidores a ser especialmente designada por Ordem de Serviço, nos termos do artigo 67 da Lei Federal nº 8.666/93, devendo, posteriormente, anotar em registro próprio toda e qualquer ocorrência relacionada a presente aquisição, inclusive determinando o que for necessário à regularização das faltas ou defeitos observados.</w:t>
      </w:r>
    </w:p>
    <w:p w14:paraId="00DCDCCA" w14:textId="27488652" w:rsidR="000128E5" w:rsidRPr="000128E5" w:rsidRDefault="000128E5" w:rsidP="000128E5">
      <w:pPr>
        <w:pStyle w:val="PargrafodaLista"/>
        <w:widowControl/>
        <w:numPr>
          <w:ilvl w:val="1"/>
          <w:numId w:val="10"/>
        </w:numPr>
        <w:tabs>
          <w:tab w:val="left" w:pos="142"/>
        </w:tabs>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0128E5">
        <w:rPr>
          <w:rFonts w:ascii="Azo Sans Lt" w:hAnsi="Azo Sans Lt" w:cstheme="minorHAnsi"/>
        </w:rPr>
        <w:t xml:space="preserve"> - A comissão designada por Ordem de Serviço será composta pelos servidores: </w:t>
      </w:r>
    </w:p>
    <w:p w14:paraId="340ED07B" w14:textId="77777777" w:rsidR="000128E5" w:rsidRPr="000128E5" w:rsidRDefault="000128E5" w:rsidP="00EE2169">
      <w:pPr>
        <w:pStyle w:val="PargrafodaLista"/>
        <w:widowControl/>
        <w:numPr>
          <w:ilvl w:val="0"/>
          <w:numId w:val="13"/>
        </w:numPr>
        <w:tabs>
          <w:tab w:val="left" w:pos="1418"/>
        </w:tabs>
        <w:suppressAutoHyphens/>
        <w:overflowPunct w:val="0"/>
        <w:autoSpaceDE/>
        <w:autoSpaceDN/>
        <w:spacing w:before="100" w:beforeAutospacing="1" w:after="100" w:afterAutospacing="1" w:line="360" w:lineRule="auto"/>
        <w:ind w:left="142" w:firstLine="1276"/>
        <w:contextualSpacing/>
        <w:jc w:val="both"/>
        <w:textAlignment w:val="baseline"/>
        <w:rPr>
          <w:rFonts w:ascii="Azo Sans Lt" w:hAnsi="Azo Sans Lt" w:cstheme="minorHAnsi"/>
        </w:rPr>
      </w:pPr>
      <w:r w:rsidRPr="000128E5">
        <w:rPr>
          <w:rFonts w:ascii="Azo Sans Lt" w:hAnsi="Azo Sans Lt" w:cstheme="minorHAnsi"/>
        </w:rPr>
        <w:t>Sumaya Temperini de Moraes, matrícula 207.727 – Gestora</w:t>
      </w:r>
    </w:p>
    <w:p w14:paraId="3760C0C6" w14:textId="77777777" w:rsidR="000128E5" w:rsidRPr="000128E5" w:rsidRDefault="000128E5" w:rsidP="00EE2169">
      <w:pPr>
        <w:pStyle w:val="PargrafodaLista"/>
        <w:widowControl/>
        <w:numPr>
          <w:ilvl w:val="0"/>
          <w:numId w:val="13"/>
        </w:numPr>
        <w:tabs>
          <w:tab w:val="left" w:pos="1418"/>
        </w:tabs>
        <w:suppressAutoHyphens/>
        <w:overflowPunct w:val="0"/>
        <w:autoSpaceDE/>
        <w:autoSpaceDN/>
        <w:spacing w:before="100" w:beforeAutospacing="1" w:after="100" w:afterAutospacing="1" w:line="360" w:lineRule="auto"/>
        <w:ind w:left="142" w:firstLine="1276"/>
        <w:contextualSpacing/>
        <w:jc w:val="both"/>
        <w:textAlignment w:val="baseline"/>
        <w:rPr>
          <w:rFonts w:ascii="Azo Sans Lt" w:hAnsi="Azo Sans Lt" w:cstheme="minorHAnsi"/>
        </w:rPr>
      </w:pPr>
      <w:r w:rsidRPr="000128E5">
        <w:rPr>
          <w:rFonts w:ascii="Azo Sans Lt" w:hAnsi="Azo Sans Lt" w:cstheme="minorHAnsi"/>
        </w:rPr>
        <w:t>Clayton Munier Coelho, matrícula 100.715 – Gestor substituto</w:t>
      </w:r>
    </w:p>
    <w:p w14:paraId="15D032DA" w14:textId="77777777" w:rsidR="000128E5" w:rsidRPr="000128E5" w:rsidRDefault="000128E5" w:rsidP="00EE2169">
      <w:pPr>
        <w:pStyle w:val="PargrafodaLista"/>
        <w:widowControl/>
        <w:numPr>
          <w:ilvl w:val="0"/>
          <w:numId w:val="13"/>
        </w:numPr>
        <w:tabs>
          <w:tab w:val="left" w:pos="1418"/>
        </w:tabs>
        <w:suppressAutoHyphens/>
        <w:overflowPunct w:val="0"/>
        <w:autoSpaceDE/>
        <w:autoSpaceDN/>
        <w:spacing w:before="100" w:beforeAutospacing="1" w:after="100" w:afterAutospacing="1" w:line="360" w:lineRule="auto"/>
        <w:ind w:left="142" w:firstLine="1276"/>
        <w:contextualSpacing/>
        <w:jc w:val="both"/>
        <w:textAlignment w:val="baseline"/>
        <w:rPr>
          <w:rFonts w:ascii="Azo Sans Lt" w:hAnsi="Azo Sans Lt" w:cstheme="minorHAnsi"/>
        </w:rPr>
      </w:pPr>
      <w:r w:rsidRPr="000128E5">
        <w:rPr>
          <w:rFonts w:ascii="Azo Sans Lt" w:hAnsi="Azo Sans Lt" w:cstheme="minorHAnsi"/>
        </w:rPr>
        <w:t>Junior da Silva dos Santos, matrícula 100.644 - Fiscal</w:t>
      </w:r>
    </w:p>
    <w:p w14:paraId="6F3B98EE" w14:textId="77777777" w:rsidR="000128E5" w:rsidRPr="000128E5" w:rsidRDefault="000128E5" w:rsidP="00EE2169">
      <w:pPr>
        <w:pStyle w:val="PargrafodaLista"/>
        <w:widowControl/>
        <w:numPr>
          <w:ilvl w:val="0"/>
          <w:numId w:val="13"/>
        </w:numPr>
        <w:tabs>
          <w:tab w:val="left" w:pos="1418"/>
        </w:tabs>
        <w:suppressAutoHyphens/>
        <w:overflowPunct w:val="0"/>
        <w:autoSpaceDE/>
        <w:autoSpaceDN/>
        <w:spacing w:before="100" w:beforeAutospacing="1" w:after="100" w:afterAutospacing="1" w:line="360" w:lineRule="auto"/>
        <w:ind w:left="142" w:firstLine="1276"/>
        <w:contextualSpacing/>
        <w:jc w:val="both"/>
        <w:textAlignment w:val="baseline"/>
        <w:rPr>
          <w:rFonts w:ascii="Azo Sans Lt" w:hAnsi="Azo Sans Lt" w:cstheme="minorHAnsi"/>
        </w:rPr>
      </w:pPr>
      <w:r w:rsidRPr="000128E5">
        <w:rPr>
          <w:rFonts w:ascii="Azo Sans Lt" w:hAnsi="Azo Sans Lt" w:cstheme="minorHAnsi"/>
        </w:rPr>
        <w:t>Jeferson Pires Aragão, matrícula 62.039 – Fiscal substituto</w:t>
      </w:r>
    </w:p>
    <w:p w14:paraId="6D7D9A44" w14:textId="6B0EA319" w:rsidR="000128E5" w:rsidRPr="000128E5" w:rsidRDefault="000128E5" w:rsidP="000128E5">
      <w:pPr>
        <w:pStyle w:val="PargrafodaLista"/>
        <w:widowControl/>
        <w:numPr>
          <w:ilvl w:val="1"/>
          <w:numId w:val="10"/>
        </w:numPr>
        <w:tabs>
          <w:tab w:val="left" w:pos="142"/>
        </w:tabs>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0128E5">
        <w:rPr>
          <w:rFonts w:ascii="Azo Sans Lt" w:hAnsi="Azo Sans Lt" w:cstheme="minorHAnsi"/>
        </w:rPr>
        <w:lastRenderedPageBreak/>
        <w:t xml:space="preserve"> - Caso as decisões e providências ultrapassem a competência dos representantes, deverá solicitar a seus superiores, em tempo hábil, a adoção das medidas convenientes.</w:t>
      </w:r>
    </w:p>
    <w:p w14:paraId="069422D6" w14:textId="658769D6" w:rsidR="000128E5" w:rsidRPr="000128E5" w:rsidRDefault="000128E5" w:rsidP="000128E5">
      <w:pPr>
        <w:pStyle w:val="PargrafodaLista"/>
        <w:widowControl/>
        <w:numPr>
          <w:ilvl w:val="1"/>
          <w:numId w:val="10"/>
        </w:numPr>
        <w:tabs>
          <w:tab w:val="left" w:pos="142"/>
        </w:tabs>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0128E5">
        <w:rPr>
          <w:rFonts w:ascii="Azo Sans Lt" w:hAnsi="Azo Sans Lt" w:cstheme="minorHAnsi"/>
        </w:rPr>
        <w:t>- Efetuar o pagamento à Contratada no valor correspondente ao fornecimento do objeto, no prazo e forma estabelecidos no Edital e seus anexos, em conformidade com o Decreto Municipal nº 258 de 27 de setembro de 2018 e Decreto nº 313/2019.</w:t>
      </w:r>
    </w:p>
    <w:p w14:paraId="7C09103B" w14:textId="583BEF8D" w:rsidR="000128E5" w:rsidRDefault="000128E5" w:rsidP="00135271">
      <w:pPr>
        <w:pStyle w:val="PargrafodaLista"/>
        <w:widowControl/>
        <w:numPr>
          <w:ilvl w:val="1"/>
          <w:numId w:val="10"/>
        </w:numPr>
        <w:tabs>
          <w:tab w:val="left" w:pos="142"/>
        </w:tabs>
        <w:suppressAutoHyphens/>
        <w:overflowPunct w:val="0"/>
        <w:autoSpaceDE/>
        <w:autoSpaceDN/>
        <w:spacing w:before="0" w:line="360" w:lineRule="auto"/>
        <w:ind w:left="142" w:firstLine="0"/>
        <w:contextualSpacing/>
        <w:jc w:val="both"/>
        <w:textAlignment w:val="baseline"/>
        <w:rPr>
          <w:rFonts w:ascii="Azo Sans Lt" w:hAnsi="Azo Sans Lt" w:cstheme="minorHAnsi"/>
        </w:rPr>
      </w:pPr>
      <w:r w:rsidRPr="000128E5">
        <w:rPr>
          <w:rFonts w:ascii="Azo Sans Lt" w:hAnsi="Azo Sans Lt" w:cstheme="minorHAnsi"/>
        </w:rPr>
        <w:t xml:space="preserve"> -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0E61CF7D" w14:textId="77777777" w:rsidR="00135271" w:rsidRPr="000128E5" w:rsidRDefault="00135271" w:rsidP="00135271">
      <w:pPr>
        <w:pStyle w:val="PargrafodaLista"/>
        <w:widowControl/>
        <w:tabs>
          <w:tab w:val="left" w:pos="142"/>
        </w:tabs>
        <w:suppressAutoHyphens/>
        <w:overflowPunct w:val="0"/>
        <w:autoSpaceDE/>
        <w:autoSpaceDN/>
        <w:spacing w:before="0" w:line="360" w:lineRule="auto"/>
        <w:ind w:left="142"/>
        <w:contextualSpacing/>
        <w:jc w:val="both"/>
        <w:textAlignment w:val="baseline"/>
        <w:rPr>
          <w:rFonts w:ascii="Azo Sans Lt" w:hAnsi="Azo Sans Lt" w:cstheme="minorHAnsi"/>
        </w:rPr>
      </w:pPr>
    </w:p>
    <w:p w14:paraId="6C5ABB3E" w14:textId="77777777" w:rsidR="00135271" w:rsidRPr="003024F1" w:rsidRDefault="00135271" w:rsidP="00135271">
      <w:pPr>
        <w:pStyle w:val="PargrafodaLista"/>
        <w:widowControl/>
        <w:numPr>
          <w:ilvl w:val="0"/>
          <w:numId w:val="10"/>
        </w:numPr>
        <w:suppressAutoHyphens/>
        <w:overflowPunct w:val="0"/>
        <w:autoSpaceDE/>
        <w:autoSpaceDN/>
        <w:spacing w:before="0" w:line="360" w:lineRule="auto"/>
        <w:ind w:left="142" w:firstLine="0"/>
        <w:contextualSpacing/>
        <w:jc w:val="both"/>
        <w:textAlignment w:val="baseline"/>
        <w:rPr>
          <w:rFonts w:cs="Arial"/>
        </w:rPr>
      </w:pPr>
      <w:r w:rsidRPr="003024F1">
        <w:rPr>
          <w:rFonts w:eastAsia="Arial" w:cs="Arial"/>
          <w:b/>
          <w:bCs/>
        </w:rPr>
        <w:t>OBRIGAÇÕES DA CONTRATADA</w:t>
      </w:r>
    </w:p>
    <w:p w14:paraId="6FCE2305" w14:textId="12EB035D"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A Contratada deve cumprir todas as obrigações constantes no Edital, seus anexos e sua proposta, assumindo como exclusivamente seus os riscos e as despesas decorrentes da boa e perfeita execução do objeto e, ainda:</w:t>
      </w:r>
    </w:p>
    <w:p w14:paraId="52226D6D" w14:textId="0005F5C7"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Efetuar a entrega do objeto em perfeitas condições, conforme especificações, prazo e local constantes no Edital e seus anexos, acompanhado da respectiva NOTA FISCAL ELETRÔNICA completa, na qual constará a descrição material, acompanhada das certidões de regularidade fiscal;</w:t>
      </w:r>
    </w:p>
    <w:p w14:paraId="0DCCDD1F" w14:textId="7BA76ABE"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Atender, prontamente, a quaisquer exigências da Contratante inerentes ao objeto da presente aquisição;</w:t>
      </w:r>
    </w:p>
    <w:p w14:paraId="074B9EAB" w14:textId="63F692AA"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Responsabilizar-se pelos vícios e danos decorrentes do objeto, de acordo com o Código de Defesa do Consumidor (Lei nº 8.078, de 1990);</w:t>
      </w:r>
    </w:p>
    <w:p w14:paraId="7B12C6A2" w14:textId="1F624A20"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Responsabilizar-se pelas despesas dos tributos, encargos trabalhistas, previdenciários, fiscais, comerciais, taxas, fretes, seguros, deslocamentos de pessoal, prestação de garantia e quaisquer outras que incidam ou venham incidir na execução do contrato;</w:t>
      </w:r>
    </w:p>
    <w:p w14:paraId="1A5B1DC1" w14:textId="73D796D5" w:rsidR="00135271" w:rsidRPr="00135271" w:rsidRDefault="00135271" w:rsidP="00135271">
      <w:pPr>
        <w:pStyle w:val="PargrafodaLista"/>
        <w:widowControl/>
        <w:numPr>
          <w:ilvl w:val="1"/>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Será motivo de recusa os pranchões e vigas que estiverem com furos de insetos ativos, podridão, torcimento, encurvamento e fissuras de compressão.</w:t>
      </w:r>
    </w:p>
    <w:p w14:paraId="349133FB" w14:textId="2900DCDA"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Substituir, reparar ou corrigir, às suas expensas, no prazo fixado neste Termo de Referência, o objeto com avarias ou defeitos;</w:t>
      </w:r>
    </w:p>
    <w:p w14:paraId="4183E6DF" w14:textId="31E7750A"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lastRenderedPageBreak/>
        <w:t>- Comunicar à Contratante, no prazo máximo de 24 (vinte e quatro) horas que antecede a data da entrega, os motivos que impossibilitem o cumprimento do prazo previsto, com a devida comprovação;</w:t>
      </w:r>
    </w:p>
    <w:p w14:paraId="7C3CC5CF" w14:textId="6C8FFB27"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Indicar um endereço eletrônico (e-mail) para o qual serão dirigidas todas as comunicações formais a serem realizadas pela Municipalidade, seja qual for a sua natureza, citando-se, a título exemplificativo, notificação para assinatura do termo de contrato, notificação para apresentar defesa administrativa quanto a eventual imputação de descumprimento, total ou parcial, do contrato administrativo firmado, etc. Será da exclusiva responsabilidade da empresa a manutenção em funcionamento do endereço eletrônico (e-mail) indicado, assim como a sua regular e rotineira consulta. Será facultado à empresa requerer a substituição do endereço eletrônico informado, o que deverá ser feito por meio de solicitação formal, a ser apresentada no bojo do processo administrativo licitatório.</w:t>
      </w:r>
    </w:p>
    <w:p w14:paraId="427D9D5F" w14:textId="53AC6B9B"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Manter, durante toda a execução do contrato, em compatibilidade com as obrigações assumidas, todas as condições de habilitação e qualificação exigidas na licitação;</w:t>
      </w:r>
    </w:p>
    <w:p w14:paraId="680B130F" w14:textId="3B01882F" w:rsidR="00135271" w:rsidRPr="00135271" w:rsidRDefault="00135271" w:rsidP="00135271">
      <w:pPr>
        <w:pStyle w:val="PargrafodaLista"/>
        <w:widowControl/>
        <w:numPr>
          <w:ilvl w:val="1"/>
          <w:numId w:val="10"/>
        </w:numPr>
        <w:suppressAutoHyphens/>
        <w:overflowPunct w:val="0"/>
        <w:autoSpaceDE/>
        <w:autoSpaceDN/>
        <w:spacing w:before="100" w:beforeAutospacing="1" w:after="100" w:afterAutospacing="1" w:line="360" w:lineRule="auto"/>
        <w:ind w:left="142" w:firstLine="0"/>
        <w:contextualSpacing/>
        <w:jc w:val="both"/>
        <w:textAlignment w:val="baseline"/>
        <w:rPr>
          <w:rFonts w:ascii="Azo Sans Lt" w:hAnsi="Azo Sans Lt" w:cstheme="minorHAnsi"/>
        </w:rPr>
      </w:pPr>
      <w:r w:rsidRPr="00135271">
        <w:rPr>
          <w:rFonts w:ascii="Azo Sans Lt" w:hAnsi="Azo Sans Lt" w:cstheme="minorHAnsi"/>
        </w:rPr>
        <w:t>- Indicar preposto para representá-la durante a execução do contrato</w:t>
      </w:r>
      <w:r w:rsidR="00B54497">
        <w:rPr>
          <w:rFonts w:ascii="Azo Sans Lt" w:hAnsi="Azo Sans Lt" w:cstheme="minorHAnsi"/>
        </w:rPr>
        <w:t>.</w:t>
      </w:r>
    </w:p>
    <w:p w14:paraId="463E52EB" w14:textId="77777777" w:rsidR="002D26DC" w:rsidRPr="00135271" w:rsidRDefault="002D26DC" w:rsidP="002D26DC">
      <w:pPr>
        <w:pStyle w:val="PargrafodaLista"/>
        <w:widowControl/>
        <w:suppressAutoHyphens/>
        <w:overflowPunct w:val="0"/>
        <w:autoSpaceDE/>
        <w:autoSpaceDN/>
        <w:spacing w:before="0" w:line="360" w:lineRule="auto"/>
        <w:ind w:left="142"/>
        <w:contextualSpacing/>
        <w:jc w:val="both"/>
        <w:textAlignment w:val="baseline"/>
        <w:rPr>
          <w:rFonts w:ascii="Azo Sans Lt" w:hAnsi="Azo Sans Lt" w:cstheme="minorHAnsi"/>
        </w:rPr>
      </w:pPr>
    </w:p>
    <w:p w14:paraId="0ED3B580" w14:textId="664BC70A" w:rsidR="00343160" w:rsidRPr="00A615D0" w:rsidRDefault="00075772" w:rsidP="002D26DC">
      <w:pPr>
        <w:pStyle w:val="Nivel01"/>
        <w:numPr>
          <w:ilvl w:val="0"/>
          <w:numId w:val="10"/>
        </w:numPr>
        <w:tabs>
          <w:tab w:val="clear" w:pos="567"/>
          <w:tab w:val="left" w:pos="284"/>
        </w:tabs>
        <w:spacing w:before="0" w:line="360" w:lineRule="auto"/>
        <w:ind w:left="142" w:firstLine="0"/>
        <w:rPr>
          <w:rFonts w:ascii="Verdana" w:eastAsia="Arial" w:hAnsi="Verdana" w:cs="Arial"/>
          <w:sz w:val="22"/>
          <w:szCs w:val="22"/>
          <w:lang w:val="pt-PT" w:eastAsia="en-US"/>
        </w:rPr>
      </w:pPr>
      <w:r w:rsidRPr="00A615D0">
        <w:rPr>
          <w:rFonts w:ascii="Verdana" w:eastAsia="Arial" w:hAnsi="Verdana" w:cs="Arial"/>
          <w:sz w:val="22"/>
          <w:szCs w:val="22"/>
          <w:lang w:val="pt-PT" w:eastAsia="en-US"/>
        </w:rPr>
        <w:t xml:space="preserve">CLÁUSULA DÉCIMA </w:t>
      </w:r>
      <w:r w:rsidR="002D26DC" w:rsidRPr="00A615D0">
        <w:rPr>
          <w:rFonts w:ascii="Verdana" w:eastAsia="Arial" w:hAnsi="Verdana" w:cs="Arial"/>
          <w:sz w:val="22"/>
          <w:szCs w:val="22"/>
          <w:lang w:val="pt-PT" w:eastAsia="en-US"/>
        </w:rPr>
        <w:t>SEGUNDA</w:t>
      </w:r>
      <w:r w:rsidRPr="00A615D0">
        <w:rPr>
          <w:rFonts w:ascii="Verdana" w:eastAsia="Arial" w:hAnsi="Verdana" w:cs="Arial"/>
          <w:sz w:val="22"/>
          <w:szCs w:val="22"/>
          <w:lang w:val="pt-PT" w:eastAsia="en-US"/>
        </w:rPr>
        <w:t xml:space="preserve"> – SANÇÕES ADMINISTRATIVAS</w:t>
      </w:r>
    </w:p>
    <w:p w14:paraId="680D65E8" w14:textId="5A418250" w:rsidR="002D26DC" w:rsidRPr="002D26DC" w:rsidRDefault="002D26DC" w:rsidP="002D26DC">
      <w:pPr>
        <w:pStyle w:val="PargrafodaLista"/>
        <w:widowControl/>
        <w:numPr>
          <w:ilvl w:val="1"/>
          <w:numId w:val="10"/>
        </w:numPr>
        <w:suppressAutoHyphens/>
        <w:overflowPunct w:val="0"/>
        <w:autoSpaceDE/>
        <w:spacing w:before="0"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Comete infração administrativa nos termos da Lei nº 8.666/93 e da Lei nº 10.520/2002, a Contratada que:</w:t>
      </w:r>
    </w:p>
    <w:p w14:paraId="650B5796" w14:textId="7B4D2BA4"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Inexecutar, total ou parcialmente, qualquer das obrigações assumidas em decorrência da contratação;</w:t>
      </w:r>
    </w:p>
    <w:p w14:paraId="7F2BFB51" w14:textId="114ED530"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Ensejar o retardamento da execução do objeto;</w:t>
      </w:r>
    </w:p>
    <w:p w14:paraId="55554CDC" w14:textId="27185FDD"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Fraudar na execução do contrato;</w:t>
      </w:r>
    </w:p>
    <w:p w14:paraId="44726645" w14:textId="63C397A0"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Comportar-se de modo inidôneo;</w:t>
      </w:r>
    </w:p>
    <w:p w14:paraId="73CA3071" w14:textId="2429CC82"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Cometer fraude fiscal;</w:t>
      </w:r>
    </w:p>
    <w:p w14:paraId="2EB154EA" w14:textId="4F868EAF"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Não mantiver a proposta.</w:t>
      </w:r>
    </w:p>
    <w:p w14:paraId="64136435" w14:textId="7E5CDC05" w:rsidR="002D26DC" w:rsidRPr="002D26DC" w:rsidRDefault="002D26DC" w:rsidP="002D26DC">
      <w:pPr>
        <w:pStyle w:val="PargrafodaLista"/>
        <w:widowControl/>
        <w:numPr>
          <w:ilvl w:val="1"/>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A Contratada que cometer qualquer das infrações discriminadas no subitem acima ficará sujeita, sem prejuízo da responsabilidade civil e criminal, às seguintes sanções:</w:t>
      </w:r>
    </w:p>
    <w:p w14:paraId="56F81EDE" w14:textId="1660518E"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advertência por faltas leves, assim entendidas aquelas que não acarretem prejuízos significativos para a Contratante;</w:t>
      </w:r>
    </w:p>
    <w:p w14:paraId="07C50DC8" w14:textId="4AA89A8C"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lastRenderedPageBreak/>
        <w:t>- multa moratória de 1% (um por cento) por dia de atraso injustificado sobre o valor da parcela inadimplida, até o limite de 20 (vinte) dias;</w:t>
      </w:r>
    </w:p>
    <w:p w14:paraId="2DAE710C" w14:textId="6C6DEEBE"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multa compensatória de 20% (vinte por cento) sobre o valor total do contrato, no caso de inexecução total do objeto;</w:t>
      </w:r>
    </w:p>
    <w:p w14:paraId="1833A677" w14:textId="2E8A7EFE"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em caso de inexecução parcial, a multa compensatória, no mesmo percentual do subitem acima, será aplicada de forma proporcional à obrigação inadimplida;</w:t>
      </w:r>
    </w:p>
    <w:p w14:paraId="1085D330" w14:textId="3278D0DC"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suspensão de licitar e impedimento de contratar com órgão, entidade ou unidade administrativa da Administração Pública, pelo prazo de até 2 (dois) anos;</w:t>
      </w:r>
    </w:p>
    <w:p w14:paraId="79039580" w14:textId="7A4B99DA"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198B5121" w14:textId="3C93AFC1" w:rsidR="002D26DC" w:rsidRPr="002D26DC" w:rsidRDefault="002D26DC" w:rsidP="002D26DC">
      <w:pPr>
        <w:pStyle w:val="PargrafodaLista"/>
        <w:widowControl/>
        <w:numPr>
          <w:ilvl w:val="1"/>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Também ficam sujeitas às penalidades do art. 87, III e IV da Lei nº 8.666/93, as empresas ou profissionais que:</w:t>
      </w:r>
    </w:p>
    <w:p w14:paraId="10B41BC2" w14:textId="3FAD412A"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Tenham sofrido condenação definitiva por praticar, por meio dolosos, fraude fiscal no recolhimento de quaisquer tributos;</w:t>
      </w:r>
    </w:p>
    <w:p w14:paraId="6899A0DD" w14:textId="416161D9"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Tenham praticado atos ilícitos visando a frustrar os objetivos da licitação;</w:t>
      </w:r>
    </w:p>
    <w:p w14:paraId="68BD31BF" w14:textId="366D2A57" w:rsidR="002D26DC" w:rsidRPr="002D26DC" w:rsidRDefault="002D26DC" w:rsidP="002D26DC">
      <w:pPr>
        <w:pStyle w:val="PargrafodaLista"/>
        <w:widowControl/>
        <w:numPr>
          <w:ilvl w:val="2"/>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Demonstrem não possuir idoneidade para contratar com a Administração em virtude de atos ilícitos praticados.</w:t>
      </w:r>
    </w:p>
    <w:p w14:paraId="3D2A6911" w14:textId="2BAEE8DE" w:rsidR="002D26DC" w:rsidRDefault="002D26DC" w:rsidP="002D26DC">
      <w:pPr>
        <w:pStyle w:val="PargrafodaLista"/>
        <w:widowControl/>
        <w:numPr>
          <w:ilvl w:val="1"/>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A aplicação de qualquer das penalidades previstas realizar-se-á em processo administrativo que assegurará o contraditório e a ampla defesa à Contratada.</w:t>
      </w:r>
    </w:p>
    <w:p w14:paraId="70285447" w14:textId="2790A3FD" w:rsidR="00C875B6" w:rsidRPr="002D26DC" w:rsidRDefault="00C875B6" w:rsidP="002D26DC">
      <w:pPr>
        <w:pStyle w:val="PargrafodaLista"/>
        <w:widowControl/>
        <w:numPr>
          <w:ilvl w:val="1"/>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Pr>
          <w:rFonts w:ascii="Azo Sans Lt" w:hAnsi="Azo Sans Lt" w:cstheme="minorHAnsi"/>
        </w:rPr>
        <w:t xml:space="preserve">- </w:t>
      </w:r>
      <w:r>
        <w:rPr>
          <w:rFonts w:ascii="Azo Sans Lt" w:hAnsi="Azo Sans Lt" w:cs="Azo Sans Lt"/>
        </w:rPr>
        <w:t>As 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p>
    <w:p w14:paraId="1F0D949C" w14:textId="19109194" w:rsidR="002D26DC" w:rsidRPr="002D26DC" w:rsidRDefault="002D26DC" w:rsidP="002D26DC">
      <w:pPr>
        <w:pStyle w:val="PargrafodaLista"/>
        <w:widowControl/>
        <w:numPr>
          <w:ilvl w:val="1"/>
          <w:numId w:val="10"/>
        </w:numPr>
        <w:suppressAutoHyphens/>
        <w:overflowPunct w:val="0"/>
        <w:autoSpaceDE/>
        <w:spacing w:before="100" w:beforeAutospacing="1" w:after="100" w:afterAutospacing="1" w:line="360" w:lineRule="auto"/>
        <w:ind w:left="142" w:firstLine="0"/>
        <w:contextualSpacing/>
        <w:jc w:val="both"/>
        <w:textAlignment w:val="baseline"/>
        <w:rPr>
          <w:rFonts w:ascii="Azo Sans Lt" w:hAnsi="Azo Sans Lt" w:cstheme="minorHAnsi"/>
        </w:rPr>
      </w:pPr>
      <w:r w:rsidRPr="002D26DC">
        <w:rPr>
          <w:rFonts w:ascii="Azo Sans Lt" w:hAnsi="Azo Sans Lt" w:cstheme="minorHAnsi"/>
        </w:rPr>
        <w:t>- A autoridade competente, na aplicação das sanções, levará em consideração a gravidade da conduta do infrator, o caráter educativo da pena, bem como o dano causado à Administração, observado o princípio da proporcionalidade.</w:t>
      </w:r>
    </w:p>
    <w:p w14:paraId="64068B31" w14:textId="271CD31C" w:rsidR="00343160" w:rsidRPr="00A615D0" w:rsidRDefault="00075772" w:rsidP="002D26DC">
      <w:pPr>
        <w:pStyle w:val="Nivel01"/>
        <w:numPr>
          <w:ilvl w:val="0"/>
          <w:numId w:val="10"/>
        </w:numPr>
        <w:tabs>
          <w:tab w:val="clear" w:pos="567"/>
          <w:tab w:val="left" w:pos="284"/>
        </w:tabs>
        <w:spacing w:before="0" w:line="360" w:lineRule="auto"/>
        <w:ind w:left="142" w:firstLine="0"/>
        <w:rPr>
          <w:rFonts w:ascii="Verdana" w:eastAsia="Arial" w:hAnsi="Verdana" w:cs="Arial"/>
          <w:sz w:val="22"/>
          <w:szCs w:val="22"/>
          <w:lang w:val="pt-PT" w:eastAsia="en-US"/>
        </w:rPr>
      </w:pPr>
      <w:r w:rsidRPr="00A615D0">
        <w:rPr>
          <w:rFonts w:ascii="Verdana" w:eastAsia="Arial" w:hAnsi="Verdana" w:cs="Arial"/>
          <w:sz w:val="22"/>
          <w:szCs w:val="22"/>
          <w:lang w:val="pt-PT" w:eastAsia="en-US"/>
        </w:rPr>
        <w:lastRenderedPageBreak/>
        <w:t xml:space="preserve">CLÁUSULA DÉCIMA </w:t>
      </w:r>
      <w:r w:rsidR="002D26DC" w:rsidRPr="00A615D0">
        <w:rPr>
          <w:rFonts w:ascii="Verdana" w:eastAsia="Arial" w:hAnsi="Verdana" w:cs="Arial"/>
          <w:sz w:val="22"/>
          <w:szCs w:val="22"/>
          <w:lang w:val="pt-PT" w:eastAsia="en-US"/>
        </w:rPr>
        <w:t>TERCEIRA</w:t>
      </w:r>
      <w:r w:rsidRPr="00A615D0">
        <w:rPr>
          <w:rFonts w:ascii="Verdana" w:eastAsia="Arial" w:hAnsi="Verdana" w:cs="Arial"/>
          <w:sz w:val="22"/>
          <w:szCs w:val="22"/>
          <w:lang w:val="pt-PT" w:eastAsia="en-US"/>
        </w:rPr>
        <w:t xml:space="preserve"> – RESCISÃO</w:t>
      </w:r>
    </w:p>
    <w:p w14:paraId="3316BE23" w14:textId="2FADFB38" w:rsidR="001D7373" w:rsidRPr="00474DFA" w:rsidRDefault="002D26DC" w:rsidP="00474DFA">
      <w:pPr>
        <w:pStyle w:val="Nivel01"/>
        <w:numPr>
          <w:ilvl w:val="1"/>
          <w:numId w:val="10"/>
        </w:numPr>
        <w:tabs>
          <w:tab w:val="clear" w:pos="567"/>
          <w:tab w:val="left" w:pos="284"/>
        </w:tabs>
        <w:spacing w:before="0" w:line="360" w:lineRule="auto"/>
        <w:ind w:left="142" w:firstLine="0"/>
        <w:rPr>
          <w:rFonts w:ascii="Azo Sans Lt" w:eastAsia="Verdana" w:hAnsi="Azo Sans Lt" w:cstheme="minorHAnsi"/>
          <w:b w:val="0"/>
          <w:bCs w:val="0"/>
          <w:sz w:val="22"/>
          <w:szCs w:val="22"/>
          <w:lang w:val="pt-PT" w:eastAsia="en-US"/>
        </w:rPr>
      </w:pPr>
      <w:bookmarkStart w:id="0" w:name="_Hlk88488322"/>
      <w:r w:rsidRPr="00474DFA">
        <w:rPr>
          <w:rFonts w:ascii="Azo Sans Lt" w:eastAsia="Verdana" w:hAnsi="Azo Sans Lt" w:cstheme="minorHAnsi"/>
          <w:b w:val="0"/>
          <w:bCs w:val="0"/>
          <w:sz w:val="22"/>
          <w:szCs w:val="22"/>
          <w:lang w:val="pt-PT" w:eastAsia="en-US"/>
        </w:rPr>
        <w:t xml:space="preserve">- </w:t>
      </w:r>
      <w:r w:rsidR="001D7373" w:rsidRPr="00474DFA">
        <w:rPr>
          <w:rFonts w:ascii="Azo Sans Lt" w:eastAsia="Verdana" w:hAnsi="Azo Sans Lt" w:cstheme="minorHAnsi"/>
          <w:b w:val="0"/>
          <w:bCs w:val="0"/>
          <w:sz w:val="22"/>
          <w:szCs w:val="22"/>
          <w:lang w:val="pt-PT" w:eastAsia="en-US"/>
        </w:rPr>
        <w:t xml:space="preserve">O inadimplemento de cláusula estabelecida </w:t>
      </w:r>
      <w:r w:rsidR="00EE2169" w:rsidRPr="00474DFA">
        <w:rPr>
          <w:rFonts w:ascii="Azo Sans Lt" w:eastAsia="Verdana" w:hAnsi="Azo Sans Lt" w:cstheme="minorHAnsi"/>
          <w:b w:val="0"/>
          <w:bCs w:val="0"/>
          <w:sz w:val="22"/>
          <w:szCs w:val="22"/>
          <w:lang w:val="pt-PT" w:eastAsia="en-US"/>
        </w:rPr>
        <w:t>no</w:t>
      </w:r>
      <w:r w:rsidR="001D7373" w:rsidRPr="00474DFA">
        <w:rPr>
          <w:rFonts w:ascii="Azo Sans Lt" w:eastAsia="Verdana" w:hAnsi="Azo Sans Lt" w:cstheme="minorHAnsi"/>
          <w:b w:val="0"/>
          <w:bCs w:val="0"/>
          <w:sz w:val="22"/>
          <w:szCs w:val="22"/>
          <w:lang w:val="pt-PT" w:eastAsia="en-US"/>
        </w:rPr>
        <w:t xml:space="preserve"> Termo de Referência, bem como na legislação vigente, por parte do fornecedor, assegurará a Secretaria Municipal de </w:t>
      </w:r>
      <w:r w:rsidR="00474DFA">
        <w:rPr>
          <w:rFonts w:ascii="Azo Sans Lt" w:eastAsia="Verdana" w:hAnsi="Azo Sans Lt" w:cstheme="minorHAnsi"/>
          <w:b w:val="0"/>
          <w:bCs w:val="0"/>
          <w:sz w:val="22"/>
          <w:szCs w:val="22"/>
          <w:lang w:val="pt-PT" w:eastAsia="en-US"/>
        </w:rPr>
        <w:t>Obras</w:t>
      </w:r>
      <w:r w:rsidR="001D7373" w:rsidRPr="00474DFA">
        <w:rPr>
          <w:rFonts w:ascii="Azo Sans Lt" w:eastAsia="Verdana" w:hAnsi="Azo Sans Lt" w:cstheme="minorHAnsi"/>
          <w:b w:val="0"/>
          <w:bCs w:val="0"/>
          <w:sz w:val="22"/>
          <w:szCs w:val="22"/>
          <w:lang w:val="pt-PT" w:eastAsia="en-US"/>
        </w:rPr>
        <w:t xml:space="preserve"> de Nova Friburgo o direito de rescindi-la, mediante notificação, com prova de recebimento.</w:t>
      </w:r>
    </w:p>
    <w:bookmarkEnd w:id="0"/>
    <w:p w14:paraId="26619A0F" w14:textId="788270C2" w:rsidR="001D7373" w:rsidRPr="00474DFA" w:rsidRDefault="002D26DC" w:rsidP="00474DFA">
      <w:pPr>
        <w:pStyle w:val="Nivel01"/>
        <w:numPr>
          <w:ilvl w:val="1"/>
          <w:numId w:val="10"/>
        </w:numPr>
        <w:tabs>
          <w:tab w:val="clear" w:pos="567"/>
          <w:tab w:val="left" w:pos="284"/>
        </w:tabs>
        <w:spacing w:before="0" w:line="360" w:lineRule="auto"/>
        <w:ind w:left="142" w:firstLine="0"/>
        <w:rPr>
          <w:rFonts w:ascii="Azo Sans Lt" w:eastAsia="Verdana" w:hAnsi="Azo Sans Lt" w:cstheme="minorHAnsi"/>
          <w:b w:val="0"/>
          <w:bCs w:val="0"/>
          <w:sz w:val="22"/>
          <w:szCs w:val="22"/>
          <w:lang w:val="pt-PT" w:eastAsia="en-US"/>
        </w:rPr>
      </w:pPr>
      <w:r w:rsidRPr="00474DFA">
        <w:rPr>
          <w:rFonts w:ascii="Azo Sans Lt" w:eastAsia="Verdana" w:hAnsi="Azo Sans Lt" w:cstheme="minorHAnsi"/>
          <w:b w:val="0"/>
          <w:bCs w:val="0"/>
          <w:sz w:val="22"/>
          <w:szCs w:val="22"/>
          <w:lang w:val="pt-PT" w:eastAsia="en-US"/>
        </w:rPr>
        <w:t xml:space="preserve">- </w:t>
      </w:r>
      <w:r w:rsidR="001D7373" w:rsidRPr="00474DFA">
        <w:rPr>
          <w:rFonts w:ascii="Azo Sans Lt" w:eastAsia="Verdana" w:hAnsi="Azo Sans Lt" w:cstheme="minorHAnsi"/>
          <w:b w:val="0"/>
          <w:bCs w:val="0"/>
          <w:sz w:val="22"/>
          <w:szCs w:val="22"/>
          <w:lang w:val="pt-PT" w:eastAsia="en-US"/>
        </w:rPr>
        <w:t>Ao Município de Nova Friburgo é reconhecido o direito de rescisão administrativa, nos termos do artigo 79, inciso I, da Lei nº. 8.666/93, aplicando-se, no que couberem, as disposições dos parágrafos primeiro e o segundo do mesmo artigo, bem como as do artigo 80.</w:t>
      </w:r>
    </w:p>
    <w:p w14:paraId="1A45FD73" w14:textId="77777777" w:rsidR="00A615D0" w:rsidRPr="001D7373" w:rsidRDefault="00A615D0" w:rsidP="00A615D0">
      <w:pPr>
        <w:widowControl/>
        <w:autoSpaceDE/>
        <w:autoSpaceDN/>
        <w:spacing w:line="360" w:lineRule="auto"/>
        <w:ind w:left="142"/>
        <w:jc w:val="both"/>
        <w:rPr>
          <w:rFonts w:ascii="Azo Sans Lt" w:hAnsi="Azo Sans Lt" w:cstheme="minorHAnsi"/>
        </w:rPr>
      </w:pPr>
    </w:p>
    <w:p w14:paraId="70D52F92" w14:textId="5DD0DFEA" w:rsidR="00343160" w:rsidRDefault="00A615D0" w:rsidP="00A615D0">
      <w:pPr>
        <w:pStyle w:val="Nivel01"/>
        <w:numPr>
          <w:ilvl w:val="0"/>
          <w:numId w:val="10"/>
        </w:numPr>
        <w:tabs>
          <w:tab w:val="clear" w:pos="567"/>
          <w:tab w:val="left" w:pos="284"/>
        </w:tabs>
        <w:spacing w:before="0" w:line="360" w:lineRule="auto"/>
        <w:ind w:left="142" w:firstLine="0"/>
        <w:rPr>
          <w:rFonts w:ascii="Azo Sans Lt" w:hAnsi="Azo Sans Lt" w:cstheme="minorHAnsi"/>
          <w:sz w:val="22"/>
          <w:szCs w:val="22"/>
        </w:rPr>
      </w:pPr>
      <w:r w:rsidRPr="00A615D0">
        <w:rPr>
          <w:rFonts w:ascii="Verdana" w:eastAsia="Arial" w:hAnsi="Verdana" w:cs="Arial"/>
          <w:sz w:val="22"/>
          <w:szCs w:val="22"/>
          <w:lang w:val="pt-PT" w:eastAsia="en-US"/>
        </w:rPr>
        <w:t xml:space="preserve">  </w:t>
      </w:r>
      <w:r w:rsidR="00075772" w:rsidRPr="00A615D0">
        <w:rPr>
          <w:rFonts w:ascii="Verdana" w:eastAsia="Arial" w:hAnsi="Verdana" w:cs="Arial"/>
          <w:sz w:val="22"/>
          <w:szCs w:val="22"/>
          <w:lang w:val="pt-PT" w:eastAsia="en-US"/>
        </w:rPr>
        <w:t xml:space="preserve">CLÁUSULA DÉCIMA TERCEIRA – VEDAÇÕES </w:t>
      </w:r>
    </w:p>
    <w:p w14:paraId="3D8EEFE5" w14:textId="5715EDF3" w:rsidR="00343160" w:rsidRDefault="00A615D0" w:rsidP="00A615D0">
      <w:pPr>
        <w:widowControl/>
        <w:numPr>
          <w:ilvl w:val="1"/>
          <w:numId w:val="10"/>
        </w:numPr>
        <w:autoSpaceDE/>
        <w:autoSpaceDN/>
        <w:spacing w:line="360" w:lineRule="auto"/>
        <w:ind w:left="142"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É vedado à CONTRATADA interromper a execução dos serviços sob alegação de inadimplemento por parte da CONTRATANTE, salvo nos casos previstos em lei.</w:t>
      </w:r>
    </w:p>
    <w:p w14:paraId="2F9607C6" w14:textId="77777777" w:rsidR="00343160" w:rsidRPr="00A615D0" w:rsidRDefault="00075772" w:rsidP="00A615D0">
      <w:pPr>
        <w:pStyle w:val="Nivel01"/>
        <w:numPr>
          <w:ilvl w:val="0"/>
          <w:numId w:val="10"/>
        </w:numPr>
        <w:ind w:left="142" w:firstLine="0"/>
        <w:rPr>
          <w:rFonts w:ascii="Verdana" w:eastAsia="Arial" w:hAnsi="Verdana" w:cs="Arial"/>
          <w:sz w:val="22"/>
          <w:szCs w:val="22"/>
          <w:lang w:val="pt-PT" w:eastAsia="en-US"/>
        </w:rPr>
      </w:pPr>
      <w:r w:rsidRPr="00A615D0">
        <w:rPr>
          <w:rFonts w:ascii="Verdana" w:eastAsia="Arial" w:hAnsi="Verdana" w:cs="Arial"/>
          <w:sz w:val="22"/>
          <w:szCs w:val="22"/>
          <w:lang w:val="pt-PT" w:eastAsia="en-US"/>
        </w:rPr>
        <w:t>CLÁUSULA DÉCIMA QUARTA – ALTERAÇÕES</w:t>
      </w:r>
    </w:p>
    <w:p w14:paraId="29B4F9C4" w14:textId="0496A06A" w:rsidR="00343160" w:rsidRDefault="00A615D0" w:rsidP="00A615D0">
      <w:pPr>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Eventuais alterações contratuais reger-se-ão pela disciplina do art. 65</w:t>
      </w:r>
      <w:r w:rsidR="00474DFA">
        <w:rPr>
          <w:rFonts w:ascii="Azo Sans Lt" w:hAnsi="Azo Sans Lt" w:cstheme="minorHAnsi"/>
        </w:rPr>
        <w:t>,</w:t>
      </w:r>
      <w:r w:rsidR="00075772">
        <w:rPr>
          <w:rFonts w:ascii="Azo Sans Lt" w:hAnsi="Azo Sans Lt" w:cstheme="minorHAnsi"/>
        </w:rPr>
        <w:t xml:space="preserve"> da Lei nº 8.666, de 1993.</w:t>
      </w:r>
    </w:p>
    <w:p w14:paraId="1EDEAEF2" w14:textId="100EA5C8" w:rsidR="00343160" w:rsidRDefault="00A615D0" w:rsidP="00A615D0">
      <w:pPr>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5FEA2C1D" w14:textId="5417C248" w:rsidR="00343160" w:rsidRDefault="00A615D0" w:rsidP="00A615D0">
      <w:pPr>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As supressões resultantes de acordo celebrado entre as partes contratantes poderão exceder o limite de 25% (vinte e cinco por cento) do valor inicial atualizado do contrato.</w:t>
      </w:r>
    </w:p>
    <w:p w14:paraId="35AB4933" w14:textId="77777777" w:rsidR="00343160" w:rsidRDefault="00075772" w:rsidP="00A615D0">
      <w:pPr>
        <w:pStyle w:val="Nivel01"/>
        <w:numPr>
          <w:ilvl w:val="0"/>
          <w:numId w:val="10"/>
        </w:numPr>
        <w:ind w:left="142" w:firstLine="0"/>
        <w:rPr>
          <w:rFonts w:ascii="Azo Sans Lt" w:hAnsi="Azo Sans Lt" w:cstheme="minorHAnsi"/>
          <w:sz w:val="22"/>
          <w:szCs w:val="22"/>
        </w:rPr>
      </w:pPr>
      <w:r>
        <w:rPr>
          <w:rFonts w:ascii="Azo Sans Lt" w:hAnsi="Azo Sans Lt" w:cstheme="minorHAnsi"/>
          <w:sz w:val="22"/>
          <w:szCs w:val="22"/>
        </w:rPr>
        <w:t xml:space="preserve"> CLÁUSULA DÉCIMA QUINTA - DOS CASOS OMISSOS.</w:t>
      </w:r>
    </w:p>
    <w:p w14:paraId="0723FC41" w14:textId="621BEA73" w:rsidR="00343160" w:rsidRDefault="00474DFA" w:rsidP="00A615D0">
      <w:pPr>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0A90EB1C" w14:textId="77777777" w:rsidR="00343160" w:rsidRDefault="00075772" w:rsidP="00A615D0">
      <w:pPr>
        <w:pStyle w:val="Nivel01"/>
        <w:numPr>
          <w:ilvl w:val="0"/>
          <w:numId w:val="10"/>
        </w:numPr>
        <w:ind w:left="142" w:firstLine="0"/>
        <w:rPr>
          <w:rFonts w:ascii="Azo Sans Lt" w:hAnsi="Azo Sans Lt" w:cstheme="minorHAnsi"/>
          <w:sz w:val="22"/>
          <w:szCs w:val="22"/>
        </w:rPr>
      </w:pPr>
      <w:r>
        <w:rPr>
          <w:rFonts w:ascii="Azo Sans Lt" w:hAnsi="Azo Sans Lt" w:cstheme="minorHAnsi"/>
          <w:sz w:val="22"/>
          <w:szCs w:val="22"/>
        </w:rPr>
        <w:t>CLÁUSULA DÉCIMA SEXTA – PUBLICAÇÃO</w:t>
      </w:r>
    </w:p>
    <w:p w14:paraId="74984C10" w14:textId="27162BFA" w:rsidR="00343160" w:rsidRDefault="00474DFA" w:rsidP="00A615D0">
      <w:pPr>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Incumbirá à CONTRATANTE providenciar a publicação deste instrumento, por extrato, no Diário Oficial da União, no prazo previsto na Lei nº 8.666, de 1993.</w:t>
      </w:r>
    </w:p>
    <w:p w14:paraId="11AAF92D" w14:textId="77777777" w:rsidR="00343160" w:rsidRDefault="00075772" w:rsidP="00A615D0">
      <w:pPr>
        <w:pStyle w:val="Nivel01"/>
        <w:numPr>
          <w:ilvl w:val="0"/>
          <w:numId w:val="10"/>
        </w:numPr>
        <w:ind w:left="142" w:firstLine="0"/>
        <w:rPr>
          <w:rFonts w:ascii="Azo Sans Lt" w:hAnsi="Azo Sans Lt" w:cstheme="minorHAnsi"/>
          <w:sz w:val="22"/>
          <w:szCs w:val="22"/>
        </w:rPr>
      </w:pPr>
      <w:r>
        <w:rPr>
          <w:rFonts w:ascii="Azo Sans Lt" w:hAnsi="Azo Sans Lt" w:cstheme="minorHAnsi"/>
          <w:sz w:val="22"/>
          <w:szCs w:val="22"/>
        </w:rPr>
        <w:lastRenderedPageBreak/>
        <w:t>CLÁUSULA DÉCIMA SÉTIMA – FORO</w:t>
      </w:r>
    </w:p>
    <w:p w14:paraId="6725F475" w14:textId="77777777" w:rsidR="00343160" w:rsidRDefault="00075772" w:rsidP="00A615D0">
      <w:pPr>
        <w:widowControl/>
        <w:numPr>
          <w:ilvl w:val="1"/>
          <w:numId w:val="10"/>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É eleito o Foro da comarca de Nova Friburgo/RJ para dirimir os litígios que decorrerem da execução deste Termo de Contrato que não possam ser compostos pela conciliação, conforme art. 55, §2º da Lei nº 8.666/93. </w:t>
      </w:r>
    </w:p>
    <w:p w14:paraId="362026CA" w14:textId="77777777" w:rsidR="00343160" w:rsidRDefault="00343160" w:rsidP="00474DFA">
      <w:pPr>
        <w:widowControl/>
        <w:autoSpaceDE/>
        <w:autoSpaceDN/>
        <w:spacing w:before="120" w:after="120" w:line="276" w:lineRule="auto"/>
        <w:ind w:left="792"/>
        <w:jc w:val="center"/>
        <w:rPr>
          <w:rFonts w:ascii="Azo Sans Lt" w:hAnsi="Azo Sans Lt" w:cstheme="minorHAnsi"/>
        </w:rPr>
      </w:pPr>
    </w:p>
    <w:p w14:paraId="0A7CD7A5" w14:textId="6C5A929D" w:rsidR="00343160" w:rsidRDefault="00075772" w:rsidP="00474DFA">
      <w:pPr>
        <w:spacing w:before="120" w:after="120" w:line="276" w:lineRule="auto"/>
        <w:ind w:left="142"/>
        <w:jc w:val="both"/>
        <w:rPr>
          <w:rFonts w:ascii="Azo Sans Lt" w:hAnsi="Azo Sans Lt" w:cstheme="minorHAnsi"/>
        </w:rPr>
      </w:pPr>
      <w:r>
        <w:rPr>
          <w:rFonts w:ascii="Azo Sans Lt" w:hAnsi="Azo Sans Lt" w:cstheme="minorHAnsi"/>
        </w:rPr>
        <w:t xml:space="preserve">Para firmeza e validade do pactuado, o presente Termo de Contrato foi lavrado em 03 (três) vias de igual teor, que, depois de lido e achado em ordem, vai assinado pelos contraentes. </w:t>
      </w:r>
    </w:p>
    <w:p w14:paraId="69B791AF" w14:textId="77777777" w:rsidR="00A615D0" w:rsidRDefault="00A615D0">
      <w:pPr>
        <w:spacing w:before="120" w:after="120" w:line="276" w:lineRule="auto"/>
        <w:jc w:val="both"/>
        <w:rPr>
          <w:rFonts w:ascii="Azo Sans Lt" w:hAnsi="Azo Sans Lt" w:cstheme="minorHAnsi"/>
        </w:rPr>
      </w:pPr>
    </w:p>
    <w:p w14:paraId="72699A9F" w14:textId="425CE222" w:rsidR="00343160" w:rsidRDefault="00075772">
      <w:pPr>
        <w:spacing w:after="120" w:line="360" w:lineRule="auto"/>
        <w:ind w:right="-15"/>
        <w:jc w:val="both"/>
        <w:rPr>
          <w:rFonts w:ascii="Azo Sans Lt" w:hAnsi="Azo Sans Lt" w:cstheme="minorHAnsi"/>
        </w:rPr>
      </w:pPr>
      <w:r>
        <w:rPr>
          <w:rFonts w:ascii="Azo Sans Lt" w:hAnsi="Azo Sans Lt" w:cstheme="minorHAnsi"/>
        </w:rPr>
        <w:t>...........................................,  .......... de.......................................... de 20</w:t>
      </w:r>
      <w:r w:rsidR="00A615D0">
        <w:rPr>
          <w:rFonts w:ascii="Azo Sans Lt" w:hAnsi="Azo Sans Lt" w:cstheme="minorHAnsi"/>
        </w:rPr>
        <w:t>23.</w:t>
      </w:r>
    </w:p>
    <w:p w14:paraId="005BF9FD" w14:textId="77777777" w:rsidR="00A615D0" w:rsidRDefault="00A615D0">
      <w:pPr>
        <w:spacing w:after="120" w:line="360" w:lineRule="auto"/>
        <w:ind w:right="-15"/>
        <w:jc w:val="both"/>
        <w:rPr>
          <w:rFonts w:ascii="Azo Sans Lt" w:hAnsi="Azo Sans Lt" w:cstheme="minorHAnsi"/>
        </w:rPr>
      </w:pPr>
    </w:p>
    <w:p w14:paraId="585DC31E" w14:textId="77777777" w:rsidR="00343160" w:rsidRDefault="00075772">
      <w:pPr>
        <w:spacing w:after="120"/>
        <w:jc w:val="center"/>
        <w:rPr>
          <w:rFonts w:ascii="Azo Sans Lt" w:hAnsi="Azo Sans Lt" w:cstheme="minorHAnsi"/>
          <w:bCs/>
        </w:rPr>
      </w:pPr>
      <w:r>
        <w:rPr>
          <w:rFonts w:ascii="Azo Sans Lt" w:hAnsi="Azo Sans Lt" w:cstheme="minorHAnsi"/>
          <w:bCs/>
        </w:rPr>
        <w:t>_________________________</w:t>
      </w:r>
    </w:p>
    <w:p w14:paraId="20132B65" w14:textId="639204E6" w:rsidR="00343160" w:rsidRDefault="00075772">
      <w:pPr>
        <w:spacing w:after="120"/>
        <w:jc w:val="center"/>
        <w:rPr>
          <w:rFonts w:ascii="Azo Sans Lt" w:hAnsi="Azo Sans Lt" w:cstheme="minorHAnsi"/>
          <w:bCs/>
        </w:rPr>
      </w:pPr>
      <w:r>
        <w:rPr>
          <w:rFonts w:ascii="Azo Sans Lt" w:hAnsi="Azo Sans Lt" w:cstheme="minorHAnsi"/>
          <w:bCs/>
        </w:rPr>
        <w:t>Responsável legal da CONTRATANTE</w:t>
      </w:r>
    </w:p>
    <w:p w14:paraId="73D2C8EA" w14:textId="77777777" w:rsidR="00A615D0" w:rsidRDefault="00A615D0">
      <w:pPr>
        <w:spacing w:after="120"/>
        <w:jc w:val="center"/>
        <w:rPr>
          <w:rFonts w:ascii="Azo Sans Lt" w:hAnsi="Azo Sans Lt" w:cstheme="minorHAnsi"/>
          <w:bCs/>
        </w:rPr>
      </w:pPr>
    </w:p>
    <w:p w14:paraId="1A747ED6" w14:textId="77777777" w:rsidR="00343160" w:rsidRDefault="00075772">
      <w:pPr>
        <w:spacing w:after="120"/>
        <w:jc w:val="center"/>
        <w:rPr>
          <w:rFonts w:ascii="Azo Sans Lt" w:hAnsi="Azo Sans Lt" w:cstheme="minorHAnsi"/>
        </w:rPr>
      </w:pPr>
      <w:r>
        <w:rPr>
          <w:rFonts w:ascii="Azo Sans Lt" w:hAnsi="Azo Sans Lt" w:cstheme="minorHAnsi"/>
        </w:rPr>
        <w:t>_________________________</w:t>
      </w:r>
    </w:p>
    <w:p w14:paraId="0232939D" w14:textId="7872ADAB" w:rsidR="00343160" w:rsidRDefault="00075772">
      <w:pPr>
        <w:spacing w:after="120"/>
        <w:jc w:val="center"/>
        <w:rPr>
          <w:rFonts w:ascii="Azo Sans Lt" w:hAnsi="Azo Sans Lt" w:cstheme="minorHAnsi"/>
        </w:rPr>
      </w:pPr>
      <w:r>
        <w:rPr>
          <w:rFonts w:ascii="Azo Sans Lt" w:hAnsi="Azo Sans Lt" w:cstheme="minorHAnsi"/>
        </w:rPr>
        <w:t>Responsável legal da CONTRATADA</w:t>
      </w:r>
    </w:p>
    <w:p w14:paraId="627D7247" w14:textId="77777777" w:rsidR="00A615D0" w:rsidRDefault="00A615D0">
      <w:pPr>
        <w:spacing w:after="120"/>
        <w:jc w:val="center"/>
        <w:rPr>
          <w:rFonts w:ascii="Azo Sans Lt" w:hAnsi="Azo Sans Lt" w:cstheme="minorHAnsi"/>
        </w:rPr>
      </w:pPr>
    </w:p>
    <w:p w14:paraId="6955A687" w14:textId="77777777" w:rsidR="00343160" w:rsidRDefault="00075772">
      <w:pPr>
        <w:spacing w:after="120"/>
        <w:jc w:val="both"/>
        <w:rPr>
          <w:rFonts w:ascii="Azo Sans Lt" w:hAnsi="Azo Sans Lt" w:cstheme="minorHAnsi"/>
        </w:rPr>
      </w:pPr>
      <w:r>
        <w:rPr>
          <w:rFonts w:ascii="Azo Sans Lt" w:hAnsi="Azo Sans Lt" w:cstheme="minorHAnsi"/>
        </w:rPr>
        <w:t>TESTEMUNHAS:</w:t>
      </w:r>
    </w:p>
    <w:p w14:paraId="15E2879A" w14:textId="77777777" w:rsidR="00343160" w:rsidRDefault="00343160">
      <w:pPr>
        <w:spacing w:after="120"/>
        <w:jc w:val="both"/>
        <w:rPr>
          <w:rFonts w:ascii="Azo Sans Lt" w:hAnsi="Azo Sans Lt" w:cstheme="minorHAnsi"/>
          <w:lang w:val="pt-BR"/>
        </w:rPr>
      </w:pPr>
    </w:p>
    <w:sectPr w:rsidR="00343160" w:rsidSect="00135271">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426" w:footer="9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A0F54" w14:textId="77777777" w:rsidR="006C03BD" w:rsidRDefault="006C03BD">
      <w:r>
        <w:separator/>
      </w:r>
    </w:p>
  </w:endnote>
  <w:endnote w:type="continuationSeparator" w:id="0">
    <w:p w14:paraId="16858D5C" w14:textId="77777777" w:rsidR="006C03BD" w:rsidRDefault="006C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swiss"/>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zo Sans Lt">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86D1" w14:textId="77777777" w:rsidR="008D2ECB" w:rsidRDefault="008D2EC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D185" w14:textId="77777777"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Av. Alberto Braune, nº 224 – 2º Andar / Sala 212 – Centro – Nova Friburgo – RJ</w:t>
    </w:r>
  </w:p>
  <w:p w14:paraId="2D73DC6B" w14:textId="3F70CB11"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e-mail: </w:t>
    </w:r>
    <w:r w:rsidR="008D2ECB">
      <w:rPr>
        <w:rFonts w:ascii="Azo Sans Lt" w:hAnsi="Azo Sans Lt"/>
        <w:b/>
        <w:bCs/>
        <w:color w:val="000000"/>
        <w:sz w:val="18"/>
        <w:szCs w:val="18"/>
      </w:rPr>
      <w:t>licitacaopmnf</w:t>
    </w:r>
    <w:r w:rsidR="005E32F9" w:rsidRPr="005E32F9">
      <w:rPr>
        <w:rFonts w:ascii="Azo Sans Lt" w:hAnsi="Azo Sans Lt"/>
        <w:b/>
        <w:bCs/>
        <w:color w:val="000000"/>
        <w:sz w:val="18"/>
        <w:szCs w:val="18"/>
      </w:rPr>
      <w:t>@gmail.com</w:t>
    </w:r>
    <w:r>
      <w:rPr>
        <w:rFonts w:ascii="Azo Sans Lt" w:hAnsi="Azo Sans Lt"/>
        <w:b/>
        <w:bCs/>
        <w:color w:val="000000"/>
        <w:sz w:val="18"/>
        <w:szCs w:val="18"/>
      </w:rPr>
      <w:t>– Telefone: (22) 2523-1113</w:t>
    </w:r>
  </w:p>
  <w:p w14:paraId="7D8E65A1" w14:textId="77777777" w:rsidR="005E32F9" w:rsidRDefault="005E32F9">
    <w:pPr>
      <w:pStyle w:val="Rodap"/>
      <w:jc w:val="center"/>
      <w:rPr>
        <w:rFonts w:ascii="Azo Sans Lt" w:hAnsi="Azo Sans Lt"/>
        <w:b/>
        <w:bCs/>
        <w:color w:val="000000"/>
        <w:sz w:val="18"/>
        <w:szCs w:val="18"/>
      </w:rPr>
    </w:pPr>
  </w:p>
  <w:p w14:paraId="50DBCD83" w14:textId="77777777" w:rsidR="00343160" w:rsidRDefault="00075772">
    <w:pPr>
      <w:pStyle w:val="Rodap"/>
      <w:jc w:val="right"/>
      <w:rPr>
        <w:rFonts w:ascii="Azo Sans Lt" w:hAnsi="Azo Sans Lt"/>
        <w:sz w:val="18"/>
        <w:szCs w:val="18"/>
      </w:rPr>
    </w:pPr>
    <w:r>
      <w:rPr>
        <w:rFonts w:ascii="Azo Sans Lt" w:hAnsi="Azo Sans Lt"/>
        <w:b/>
        <w:bCs/>
        <w:color w:val="000000"/>
        <w:sz w:val="18"/>
        <w:szCs w:val="18"/>
      </w:rPr>
      <w:t xml:space="preserve">Página </w:t>
    </w:r>
    <w:r>
      <w:rPr>
        <w:rFonts w:ascii="Azo Sans Lt" w:hAnsi="Azo Sans Lt"/>
        <w:b/>
        <w:bCs/>
        <w:color w:val="000000"/>
        <w:sz w:val="18"/>
        <w:szCs w:val="18"/>
      </w:rPr>
      <w:fldChar w:fldCharType="begin"/>
    </w:r>
    <w:r>
      <w:rPr>
        <w:rFonts w:ascii="Azo Sans Lt" w:hAnsi="Azo Sans Lt"/>
        <w:b/>
        <w:bCs/>
        <w:color w:val="000000"/>
        <w:sz w:val="18"/>
        <w:szCs w:val="18"/>
      </w:rPr>
      <w:instrText>PAGE  \* Arabic  \* MERGEFORMAT</w:instrText>
    </w:r>
    <w:r>
      <w:rPr>
        <w:rFonts w:ascii="Azo Sans Lt" w:hAnsi="Azo Sans Lt"/>
        <w:b/>
        <w:bCs/>
        <w:color w:val="000000"/>
        <w:sz w:val="18"/>
        <w:szCs w:val="18"/>
      </w:rPr>
      <w:fldChar w:fldCharType="separate"/>
    </w:r>
    <w:r>
      <w:rPr>
        <w:rFonts w:ascii="Azo Sans Lt" w:hAnsi="Azo Sans Lt"/>
        <w:b/>
        <w:bCs/>
        <w:color w:val="000000"/>
        <w:sz w:val="18"/>
        <w:szCs w:val="18"/>
      </w:rPr>
      <w:t>1</w:t>
    </w:r>
    <w:r>
      <w:rPr>
        <w:rFonts w:ascii="Azo Sans Lt" w:hAnsi="Azo Sans Lt"/>
        <w:b/>
        <w:bCs/>
        <w:color w:val="000000"/>
        <w:sz w:val="18"/>
        <w:szCs w:val="18"/>
      </w:rPr>
      <w:fldChar w:fldCharType="end"/>
    </w:r>
    <w:r>
      <w:rPr>
        <w:rFonts w:ascii="Azo Sans Lt" w:hAnsi="Azo Sans Lt"/>
        <w:b/>
        <w:bCs/>
        <w:color w:val="000000"/>
        <w:sz w:val="18"/>
        <w:szCs w:val="18"/>
      </w:rPr>
      <w:t xml:space="preserve"> de </w:t>
    </w:r>
    <w:r>
      <w:rPr>
        <w:rFonts w:ascii="Azo Sans Lt" w:hAnsi="Azo Sans Lt"/>
        <w:b/>
        <w:bCs/>
        <w:color w:val="000000"/>
        <w:sz w:val="18"/>
        <w:szCs w:val="18"/>
      </w:rPr>
      <w:fldChar w:fldCharType="begin"/>
    </w:r>
    <w:r>
      <w:rPr>
        <w:rFonts w:ascii="Azo Sans Lt" w:hAnsi="Azo Sans Lt"/>
        <w:b/>
        <w:bCs/>
        <w:color w:val="000000"/>
        <w:sz w:val="18"/>
        <w:szCs w:val="18"/>
      </w:rPr>
      <w:instrText>NUMPAGES \ * Arábico \ * MERGEFORMAT</w:instrText>
    </w:r>
    <w:r>
      <w:rPr>
        <w:rFonts w:ascii="Azo Sans Lt" w:hAnsi="Azo Sans Lt"/>
        <w:b/>
        <w:bCs/>
        <w:color w:val="000000"/>
        <w:sz w:val="18"/>
        <w:szCs w:val="18"/>
      </w:rPr>
      <w:fldChar w:fldCharType="separate"/>
    </w:r>
    <w:r>
      <w:rPr>
        <w:rFonts w:ascii="Azo Sans Lt" w:hAnsi="Azo Sans Lt"/>
        <w:b/>
        <w:bCs/>
        <w:color w:val="000000"/>
        <w:sz w:val="18"/>
        <w:szCs w:val="18"/>
      </w:rPr>
      <w:t>4</w:t>
    </w:r>
    <w:r>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AAFE" w14:textId="77777777" w:rsidR="008D2ECB" w:rsidRDefault="008D2EC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9D36D" w14:textId="77777777" w:rsidR="006C03BD" w:rsidRDefault="006C03BD">
      <w:r>
        <w:separator/>
      </w:r>
    </w:p>
  </w:footnote>
  <w:footnote w:type="continuationSeparator" w:id="0">
    <w:p w14:paraId="34009355" w14:textId="77777777" w:rsidR="006C03BD" w:rsidRDefault="006C0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6FC7" w14:textId="77777777" w:rsidR="008D2ECB" w:rsidRDefault="008D2EC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1169" w14:textId="471C6E94" w:rsidR="003D63D3" w:rsidRDefault="005E32F9" w:rsidP="005E32F9">
    <w:pPr>
      <w:pStyle w:val="Cabealho"/>
    </w:pPr>
    <w:bookmarkStart w:id="1" w:name="_Hlk85011560"/>
    <w:bookmarkStart w:id="2" w:name="_Hlk85011561"/>
    <w:r>
      <w:rPr>
        <w:noProof/>
      </w:rPr>
      <mc:AlternateContent>
        <mc:Choice Requires="wps">
          <w:drawing>
            <wp:anchor distT="0" distB="0" distL="0" distR="0" simplePos="0" relativeHeight="251659264" behindDoc="1" locked="0" layoutInCell="1" allowOverlap="1" wp14:anchorId="2D43DE3D" wp14:editId="45F6CF8D">
              <wp:simplePos x="0" y="0"/>
              <wp:positionH relativeFrom="column">
                <wp:posOffset>4060477</wp:posOffset>
              </wp:positionH>
              <wp:positionV relativeFrom="paragraph">
                <wp:posOffset>174625</wp:posOffset>
              </wp:positionV>
              <wp:extent cx="1876425" cy="556150"/>
              <wp:effectExtent l="0" t="0" r="28575" b="15875"/>
              <wp:wrapNone/>
              <wp:docPr id="9" name="Retâ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556150"/>
                      </a:xfrm>
                      <a:prstGeom prst="rect">
                        <a:avLst/>
                      </a:prstGeom>
                      <a:solidFill>
                        <a:srgbClr val="FFFFFF"/>
                      </a:solidFill>
                      <a:ln w="9360">
                        <a:solidFill>
                          <a:srgbClr val="000000"/>
                        </a:solidFill>
                        <a:round/>
                      </a:ln>
                      <a:effectLst/>
                    </wps:spPr>
                    <wps:txbx>
                      <w:txbxContent>
                        <w:p w14:paraId="38ECE7FE" w14:textId="77777777" w:rsidR="005E32F9" w:rsidRDefault="005E32F9" w:rsidP="005E32F9">
                          <w:pPr>
                            <w:pStyle w:val="SemEspaamento"/>
                            <w:rPr>
                              <w:rFonts w:cs="Calibri"/>
                              <w:sz w:val="4"/>
                              <w:szCs w:val="4"/>
                            </w:rPr>
                          </w:pPr>
                          <w:r>
                            <w:rPr>
                              <w:rFonts w:cs="Calibri"/>
                              <w:sz w:val="20"/>
                              <w:szCs w:val="20"/>
                            </w:rPr>
                            <w:t>PROCESSO Nº: 11.544/2023</w:t>
                          </w:r>
                        </w:p>
                        <w:p w14:paraId="738CCF91" w14:textId="77777777" w:rsidR="005E32F9" w:rsidRDefault="005E32F9" w:rsidP="005E32F9">
                          <w:pPr>
                            <w:pStyle w:val="SemEspaamento"/>
                            <w:rPr>
                              <w:rFonts w:cs="Calibri"/>
                              <w:sz w:val="20"/>
                              <w:szCs w:val="20"/>
                            </w:rPr>
                          </w:pPr>
                          <w:r>
                            <w:rPr>
                              <w:rFonts w:cs="Calibri"/>
                              <w:sz w:val="20"/>
                              <w:szCs w:val="20"/>
                            </w:rPr>
                            <w:t xml:space="preserve"> </w:t>
                          </w:r>
                        </w:p>
                        <w:p w14:paraId="7C03D4C6" w14:textId="77777777" w:rsidR="005E32F9" w:rsidRDefault="005E32F9" w:rsidP="005E32F9">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2D43DE3D" id="Retângulo 9" o:spid="_x0000_s1026" style="position:absolute;margin-left:319.7pt;margin-top:13.75pt;width:147.75pt;height:43.8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" strokeweight=".26mm">
              <v:stroke joinstyle="round"/>
              <v:path arrowok="t"/>
              <v:textbox>
                <w:txbxContent>
                  <w:p w14:paraId="38ECE7FE" w14:textId="77777777" w:rsidR="005E32F9" w:rsidRDefault="005E32F9" w:rsidP="005E32F9">
                    <w:pPr>
                      <w:pStyle w:val="SemEspaamento"/>
                      <w:rPr>
                        <w:rFonts w:cs="Calibri"/>
                        <w:sz w:val="4"/>
                        <w:szCs w:val="4"/>
                      </w:rPr>
                    </w:pPr>
                    <w:r>
                      <w:rPr>
                        <w:rFonts w:cs="Calibri"/>
                        <w:sz w:val="20"/>
                        <w:szCs w:val="20"/>
                      </w:rPr>
                      <w:t>PROCESSO Nº: 11.544/2023</w:t>
                    </w:r>
                  </w:p>
                  <w:p w14:paraId="738CCF91" w14:textId="77777777" w:rsidR="005E32F9" w:rsidRDefault="005E32F9" w:rsidP="005E32F9">
                    <w:pPr>
                      <w:pStyle w:val="SemEspaamento"/>
                      <w:rPr>
                        <w:rFonts w:cs="Calibri"/>
                        <w:sz w:val="20"/>
                        <w:szCs w:val="20"/>
                      </w:rPr>
                    </w:pPr>
                    <w:r>
                      <w:rPr>
                        <w:rFonts w:cs="Calibri"/>
                        <w:sz w:val="20"/>
                        <w:szCs w:val="20"/>
                      </w:rPr>
                      <w:t xml:space="preserve"> </w:t>
                    </w:r>
                  </w:p>
                  <w:p w14:paraId="7C03D4C6" w14:textId="77777777" w:rsidR="005E32F9" w:rsidRDefault="005E32F9" w:rsidP="005E32F9">
                    <w:pPr>
                      <w:pStyle w:val="SemEspaamento"/>
                      <w:rPr>
                        <w:sz w:val="20"/>
                        <w:szCs w:val="20"/>
                      </w:rPr>
                    </w:pPr>
                    <w:r>
                      <w:rPr>
                        <w:rFonts w:cs="Calibri"/>
                        <w:sz w:val="20"/>
                        <w:szCs w:val="20"/>
                      </w:rPr>
                      <w:t xml:space="preserve">RUBRICA:______FOLHA:______ </w:t>
                    </w:r>
                  </w:p>
                </w:txbxContent>
              </v:textbox>
            </v:rect>
          </w:pict>
        </mc:Fallback>
      </mc:AlternateContent>
    </w:r>
    <w:r w:rsidRPr="000C5977">
      <w:rPr>
        <w:noProof/>
      </w:rPr>
      <w:drawing>
        <wp:inline distT="0" distB="0" distL="0" distR="0" wp14:anchorId="2D64FA09" wp14:editId="5886A6BD">
          <wp:extent cx="3829906" cy="91376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6406" cy="920087"/>
                  </a:xfrm>
                  <a:prstGeom prst="rect">
                    <a:avLst/>
                  </a:prstGeom>
                  <a:noFill/>
                  <a:ln>
                    <a:noFill/>
                  </a:ln>
                </pic:spPr>
              </pic:pic>
            </a:graphicData>
          </a:graphic>
        </wp:inline>
      </w:drawing>
    </w:r>
  </w:p>
  <w:p w14:paraId="28CB0D6B" w14:textId="77777777" w:rsidR="005E32F9" w:rsidRPr="005E32F9" w:rsidRDefault="005E32F9" w:rsidP="005E32F9">
    <w:pPr>
      <w:pStyle w:val="Cabealho"/>
    </w:pPr>
  </w:p>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FD0FF" w14:textId="77777777" w:rsidR="008D2ECB" w:rsidRDefault="008D2EC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680"/>
    <w:multiLevelType w:val="multilevel"/>
    <w:tmpl w:val="97947804"/>
    <w:styleLink w:val="WWNum3"/>
    <w:lvl w:ilvl="0">
      <w:numFmt w:val="bullet"/>
      <w:lvlText w:val=""/>
      <w:lvlJc w:val="left"/>
      <w:pPr>
        <w:ind w:left="1800" w:hanging="360"/>
      </w:pPr>
      <w:rPr>
        <w:rFonts w:ascii="Symbol" w:hAnsi="Symbol" w:cs="Symbol"/>
        <w:sz w:val="24"/>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1" w15:restartNumberingAfterBreak="0">
    <w:nsid w:val="0E2604A4"/>
    <w:multiLevelType w:val="hybridMultilevel"/>
    <w:tmpl w:val="911E9D48"/>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2" w15:restartNumberingAfterBreak="0">
    <w:nsid w:val="15EA6327"/>
    <w:multiLevelType w:val="multilevel"/>
    <w:tmpl w:val="57EA046E"/>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805" w:hanging="521"/>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3" w15:restartNumberingAfterBreak="0">
    <w:nsid w:val="197A0FE6"/>
    <w:multiLevelType w:val="multilevel"/>
    <w:tmpl w:val="2EE44A6A"/>
    <w:lvl w:ilvl="0">
      <w:start w:val="1"/>
      <w:numFmt w:val="decimal"/>
      <w:lvlText w:val="%1"/>
      <w:lvlJc w:val="left"/>
      <w:pPr>
        <w:ind w:left="644"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AB3FC1"/>
    <w:multiLevelType w:val="multilevel"/>
    <w:tmpl w:val="6EE0155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792" w:hanging="432"/>
      </w:pPr>
      <w:rPr>
        <w:rFonts w:ascii="Arial" w:hAnsi="Arial" w:cs="Arial" w:hint="default"/>
        <w:b/>
        <w:i w:val="0"/>
        <w:color w:val="00000A"/>
        <w:sz w:val="20"/>
        <w:szCs w:val="20"/>
      </w:rPr>
    </w:lvl>
    <w:lvl w:ilvl="2">
      <w:start w:val="1"/>
      <w:numFmt w:val="decimal"/>
      <w:lvlText w:val="%1.%2.%3."/>
      <w:lvlJc w:val="left"/>
      <w:pPr>
        <w:ind w:left="1224" w:hanging="504"/>
      </w:pPr>
      <w:rPr>
        <w:rFonts w:ascii="Arial" w:hAnsi="Arial" w:cs="Arial" w:hint="default"/>
        <w:b/>
        <w:i w:val="0"/>
        <w:color w:val="00000A"/>
        <w:sz w:val="20"/>
        <w:szCs w:val="20"/>
      </w:rPr>
    </w:lvl>
    <w:lvl w:ilvl="3">
      <w:start w:val="1"/>
      <w:numFmt w:val="decimal"/>
      <w:lvlText w:val="%1.%2.%3.%4."/>
      <w:lvlJc w:val="left"/>
      <w:pPr>
        <w:ind w:left="1728" w:hanging="648"/>
      </w:pPr>
      <w:rPr>
        <w:rFonts w:hint="default"/>
        <w:b/>
        <w:color w:val="00000A"/>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E0C6229"/>
    <w:multiLevelType w:val="multilevel"/>
    <w:tmpl w:val="52B2E582"/>
    <w:lvl w:ilvl="0">
      <w:start w:val="1"/>
      <w:numFmt w:val="decimal"/>
      <w:lvlText w:val="%1."/>
      <w:lvlJc w:val="left"/>
      <w:pPr>
        <w:ind w:left="397" w:hanging="397"/>
      </w:pPr>
      <w:rPr>
        <w:rFonts w:ascii="Verdana" w:hAnsi="Verdana" w:hint="default"/>
        <w:b/>
        <w:sz w:val="20"/>
        <w:szCs w:val="20"/>
      </w:rPr>
    </w:lvl>
    <w:lvl w:ilvl="1">
      <w:start w:val="1"/>
      <w:numFmt w:val="decimal"/>
      <w:lvlText w:val="%1.%2."/>
      <w:lvlJc w:val="left"/>
      <w:pPr>
        <w:ind w:left="453" w:hanging="453"/>
      </w:pPr>
      <w:rPr>
        <w:rFonts w:hint="default"/>
        <w:b/>
        <w:i w:val="0"/>
        <w:color w:val="00000A"/>
        <w:sz w:val="18"/>
        <w:szCs w:val="18"/>
      </w:rPr>
    </w:lvl>
    <w:lvl w:ilvl="2">
      <w:start w:val="1"/>
      <w:numFmt w:val="decimal"/>
      <w:lvlText w:val="%1.%2.%3."/>
      <w:lvlJc w:val="left"/>
      <w:pPr>
        <w:ind w:left="1224" w:hanging="504"/>
      </w:pPr>
      <w:rPr>
        <w:rFonts w:hint="default"/>
        <w:b/>
        <w:i w:val="0"/>
        <w:color w:val="00000A"/>
        <w:sz w:val="20"/>
        <w:szCs w:val="20"/>
      </w:rPr>
    </w:lvl>
    <w:lvl w:ilvl="3">
      <w:start w:val="1"/>
      <w:numFmt w:val="decimal"/>
      <w:lvlText w:val="%1.%2.%3.%4."/>
      <w:lvlJc w:val="left"/>
      <w:pPr>
        <w:ind w:left="1728" w:hanging="648"/>
      </w:pPr>
      <w:rPr>
        <w:rFonts w:hint="default"/>
        <w:b/>
        <w:color w:val="00000A"/>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1DD361E"/>
    <w:multiLevelType w:val="multilevel"/>
    <w:tmpl w:val="61DD361E"/>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0AE0715"/>
    <w:multiLevelType w:val="multilevel"/>
    <w:tmpl w:val="70AE0715"/>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7275DE5"/>
    <w:multiLevelType w:val="multilevel"/>
    <w:tmpl w:val="8752BA3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8"/>
  </w:num>
  <w:num w:numId="3">
    <w:abstractNumId w:val="7"/>
  </w:num>
  <w:num w:numId="4">
    <w:abstractNumId w:val="2"/>
  </w:num>
  <w:num w:numId="5">
    <w:abstractNumId w:val="0"/>
  </w:num>
  <w:num w:numId="6">
    <w:abstractNumId w:val="0"/>
  </w:num>
  <w:num w:numId="7">
    <w:abstractNumId w:val="8"/>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360" w:hanging="36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57" w:hanging="57"/>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440" w:hanging="1440"/>
        </w:pPr>
        <w:rPr>
          <w:rFonts w:hint="default"/>
        </w:rPr>
      </w:lvl>
    </w:lvlOverride>
  </w:num>
  <w:num w:numId="8">
    <w:abstractNumId w:val="8"/>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360" w:hanging="36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57" w:hanging="57"/>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440" w:hanging="1440"/>
        </w:pPr>
        <w:rPr>
          <w:rFonts w:hint="default"/>
        </w:rPr>
      </w:lvl>
    </w:lvlOverride>
  </w:num>
  <w:num w:numId="9">
    <w:abstractNumId w:val="4"/>
  </w:num>
  <w:num w:numId="10">
    <w:abstractNumId w:val="3"/>
  </w:num>
  <w:num w:numId="11">
    <w:abstractNumId w:val="5"/>
  </w:num>
  <w:num w:numId="12">
    <w:abstractNumId w:val="5"/>
    <w:lvlOverride w:ilvl="0">
      <w:lvl w:ilvl="0">
        <w:start w:val="1"/>
        <w:numFmt w:val="decimal"/>
        <w:lvlText w:val="%1."/>
        <w:lvlJc w:val="left"/>
        <w:pPr>
          <w:ind w:left="397" w:hanging="397"/>
        </w:pPr>
        <w:rPr>
          <w:rFonts w:ascii="Verdana" w:hAnsi="Verdana" w:hint="default"/>
          <w:b/>
          <w:sz w:val="20"/>
          <w:szCs w:val="20"/>
        </w:rPr>
      </w:lvl>
    </w:lvlOverride>
    <w:lvlOverride w:ilvl="1">
      <w:lvl w:ilvl="1">
        <w:start w:val="1"/>
        <w:numFmt w:val="decimal"/>
        <w:lvlText w:val="%1.%2."/>
        <w:lvlJc w:val="left"/>
        <w:pPr>
          <w:ind w:left="567" w:hanging="454"/>
        </w:pPr>
        <w:rPr>
          <w:rFonts w:hint="default"/>
          <w:b/>
          <w:i w:val="0"/>
          <w:color w:val="00000A"/>
          <w:sz w:val="18"/>
          <w:szCs w:val="18"/>
        </w:rPr>
      </w:lvl>
    </w:lvlOverride>
    <w:lvlOverride w:ilvl="2">
      <w:lvl w:ilvl="2">
        <w:start w:val="1"/>
        <w:numFmt w:val="decimal"/>
        <w:lvlText w:val="%1.%2.%3."/>
        <w:lvlJc w:val="left"/>
        <w:pPr>
          <w:ind w:left="1224" w:hanging="504"/>
        </w:pPr>
        <w:rPr>
          <w:rFonts w:hint="default"/>
          <w:b/>
          <w:i w:val="0"/>
          <w:color w:val="00000A"/>
          <w:sz w:val="20"/>
          <w:szCs w:val="20"/>
        </w:rPr>
      </w:lvl>
    </w:lvlOverride>
    <w:lvlOverride w:ilvl="3">
      <w:lvl w:ilvl="3">
        <w:start w:val="1"/>
        <w:numFmt w:val="decimal"/>
        <w:lvlText w:val="%1.%2.%3.%4."/>
        <w:lvlJc w:val="left"/>
        <w:pPr>
          <w:ind w:left="1728" w:hanging="648"/>
        </w:pPr>
        <w:rPr>
          <w:rFonts w:hint="default"/>
          <w:b/>
          <w:color w:val="00000A"/>
          <w:sz w:val="2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7535"/>
    <w:rsid w:val="000128E5"/>
    <w:rsid w:val="00060815"/>
    <w:rsid w:val="00064A3F"/>
    <w:rsid w:val="000659B7"/>
    <w:rsid w:val="00075772"/>
    <w:rsid w:val="00092735"/>
    <w:rsid w:val="00097D7B"/>
    <w:rsid w:val="000C3EBD"/>
    <w:rsid w:val="000C5050"/>
    <w:rsid w:val="000D6176"/>
    <w:rsid w:val="000E1982"/>
    <w:rsid w:val="000E2FDC"/>
    <w:rsid w:val="000E5DB9"/>
    <w:rsid w:val="000E6000"/>
    <w:rsid w:val="000E6DAE"/>
    <w:rsid w:val="00100FEB"/>
    <w:rsid w:val="0010179C"/>
    <w:rsid w:val="001079D7"/>
    <w:rsid w:val="00135271"/>
    <w:rsid w:val="00142E7B"/>
    <w:rsid w:val="00182738"/>
    <w:rsid w:val="001B5037"/>
    <w:rsid w:val="001C6D28"/>
    <w:rsid w:val="001D32DF"/>
    <w:rsid w:val="001D4AC3"/>
    <w:rsid w:val="001D7373"/>
    <w:rsid w:val="001E3568"/>
    <w:rsid w:val="001F44F7"/>
    <w:rsid w:val="001F4BEC"/>
    <w:rsid w:val="001F5107"/>
    <w:rsid w:val="00227DC7"/>
    <w:rsid w:val="002663BD"/>
    <w:rsid w:val="002945DD"/>
    <w:rsid w:val="002A4A60"/>
    <w:rsid w:val="002A7071"/>
    <w:rsid w:val="002C46EF"/>
    <w:rsid w:val="002D26DC"/>
    <w:rsid w:val="00310AF0"/>
    <w:rsid w:val="00315F43"/>
    <w:rsid w:val="00320572"/>
    <w:rsid w:val="003257DE"/>
    <w:rsid w:val="00326DB2"/>
    <w:rsid w:val="003370B0"/>
    <w:rsid w:val="00343160"/>
    <w:rsid w:val="0034675D"/>
    <w:rsid w:val="00347799"/>
    <w:rsid w:val="00377353"/>
    <w:rsid w:val="00380F2F"/>
    <w:rsid w:val="00390F82"/>
    <w:rsid w:val="00392DE5"/>
    <w:rsid w:val="0039504F"/>
    <w:rsid w:val="00397FCC"/>
    <w:rsid w:val="003B4554"/>
    <w:rsid w:val="003B5284"/>
    <w:rsid w:val="003C14A5"/>
    <w:rsid w:val="003C15BE"/>
    <w:rsid w:val="003C33F1"/>
    <w:rsid w:val="003D63D3"/>
    <w:rsid w:val="004028BB"/>
    <w:rsid w:val="00403108"/>
    <w:rsid w:val="0041063D"/>
    <w:rsid w:val="00413F35"/>
    <w:rsid w:val="00417717"/>
    <w:rsid w:val="004202F8"/>
    <w:rsid w:val="00433F12"/>
    <w:rsid w:val="00447990"/>
    <w:rsid w:val="00461F93"/>
    <w:rsid w:val="00466BF6"/>
    <w:rsid w:val="004722B1"/>
    <w:rsid w:val="00472CCE"/>
    <w:rsid w:val="00474DFA"/>
    <w:rsid w:val="0047582C"/>
    <w:rsid w:val="00497285"/>
    <w:rsid w:val="004A09DC"/>
    <w:rsid w:val="004A60EF"/>
    <w:rsid w:val="004E221E"/>
    <w:rsid w:val="00500C6C"/>
    <w:rsid w:val="005258A4"/>
    <w:rsid w:val="005466C3"/>
    <w:rsid w:val="00562462"/>
    <w:rsid w:val="005632F4"/>
    <w:rsid w:val="00581E15"/>
    <w:rsid w:val="005C402B"/>
    <w:rsid w:val="005E32F9"/>
    <w:rsid w:val="005F3B89"/>
    <w:rsid w:val="005F6177"/>
    <w:rsid w:val="00603431"/>
    <w:rsid w:val="00627EF0"/>
    <w:rsid w:val="006306EF"/>
    <w:rsid w:val="00637E49"/>
    <w:rsid w:val="00645026"/>
    <w:rsid w:val="006709DA"/>
    <w:rsid w:val="006B62AB"/>
    <w:rsid w:val="006C03BD"/>
    <w:rsid w:val="00704FCD"/>
    <w:rsid w:val="007168B3"/>
    <w:rsid w:val="00735ADD"/>
    <w:rsid w:val="0075018C"/>
    <w:rsid w:val="00755EED"/>
    <w:rsid w:val="007767C7"/>
    <w:rsid w:val="00784CF7"/>
    <w:rsid w:val="00785D66"/>
    <w:rsid w:val="0079421E"/>
    <w:rsid w:val="007A5361"/>
    <w:rsid w:val="007C16C4"/>
    <w:rsid w:val="007E3351"/>
    <w:rsid w:val="007E6765"/>
    <w:rsid w:val="007F75BE"/>
    <w:rsid w:val="007F7B13"/>
    <w:rsid w:val="008343B1"/>
    <w:rsid w:val="008375B8"/>
    <w:rsid w:val="008560EA"/>
    <w:rsid w:val="00857EE4"/>
    <w:rsid w:val="008755C9"/>
    <w:rsid w:val="008828B6"/>
    <w:rsid w:val="00885008"/>
    <w:rsid w:val="00892CC3"/>
    <w:rsid w:val="008A046D"/>
    <w:rsid w:val="008A72D1"/>
    <w:rsid w:val="008C47CA"/>
    <w:rsid w:val="008C4D64"/>
    <w:rsid w:val="008D2ECB"/>
    <w:rsid w:val="008D78EA"/>
    <w:rsid w:val="008E4F62"/>
    <w:rsid w:val="008E65D4"/>
    <w:rsid w:val="008F0F85"/>
    <w:rsid w:val="009039E8"/>
    <w:rsid w:val="009063BB"/>
    <w:rsid w:val="00910CBC"/>
    <w:rsid w:val="009213D5"/>
    <w:rsid w:val="009248C9"/>
    <w:rsid w:val="00937E2D"/>
    <w:rsid w:val="00971993"/>
    <w:rsid w:val="00974A4B"/>
    <w:rsid w:val="00975829"/>
    <w:rsid w:val="009C27DB"/>
    <w:rsid w:val="009E182D"/>
    <w:rsid w:val="009E2EC6"/>
    <w:rsid w:val="009E71C5"/>
    <w:rsid w:val="009F2F85"/>
    <w:rsid w:val="009F470B"/>
    <w:rsid w:val="00A327A0"/>
    <w:rsid w:val="00A615D0"/>
    <w:rsid w:val="00A66364"/>
    <w:rsid w:val="00A96E16"/>
    <w:rsid w:val="00AB53B4"/>
    <w:rsid w:val="00AB7517"/>
    <w:rsid w:val="00AE7153"/>
    <w:rsid w:val="00AF5DD4"/>
    <w:rsid w:val="00AF6B88"/>
    <w:rsid w:val="00B12062"/>
    <w:rsid w:val="00B5050A"/>
    <w:rsid w:val="00B52199"/>
    <w:rsid w:val="00B53D68"/>
    <w:rsid w:val="00B54497"/>
    <w:rsid w:val="00B676BB"/>
    <w:rsid w:val="00B923BE"/>
    <w:rsid w:val="00B96284"/>
    <w:rsid w:val="00BA2AC6"/>
    <w:rsid w:val="00BA68EF"/>
    <w:rsid w:val="00BB527C"/>
    <w:rsid w:val="00BD74C3"/>
    <w:rsid w:val="00C12366"/>
    <w:rsid w:val="00C52E4E"/>
    <w:rsid w:val="00C55896"/>
    <w:rsid w:val="00C74C9C"/>
    <w:rsid w:val="00C81B18"/>
    <w:rsid w:val="00C82E50"/>
    <w:rsid w:val="00C875B6"/>
    <w:rsid w:val="00C90617"/>
    <w:rsid w:val="00C91A0C"/>
    <w:rsid w:val="00CA5F9F"/>
    <w:rsid w:val="00CC288A"/>
    <w:rsid w:val="00CE1CB6"/>
    <w:rsid w:val="00CE7B12"/>
    <w:rsid w:val="00D03D73"/>
    <w:rsid w:val="00D22F45"/>
    <w:rsid w:val="00D249B9"/>
    <w:rsid w:val="00D2776D"/>
    <w:rsid w:val="00D32F98"/>
    <w:rsid w:val="00D405E5"/>
    <w:rsid w:val="00D538EF"/>
    <w:rsid w:val="00D63E91"/>
    <w:rsid w:val="00D7299B"/>
    <w:rsid w:val="00D73E45"/>
    <w:rsid w:val="00D843B7"/>
    <w:rsid w:val="00D9442F"/>
    <w:rsid w:val="00DD31BF"/>
    <w:rsid w:val="00DD641A"/>
    <w:rsid w:val="00E01C4C"/>
    <w:rsid w:val="00E03225"/>
    <w:rsid w:val="00E12775"/>
    <w:rsid w:val="00E151D6"/>
    <w:rsid w:val="00E40A97"/>
    <w:rsid w:val="00E4547A"/>
    <w:rsid w:val="00E73173"/>
    <w:rsid w:val="00E77501"/>
    <w:rsid w:val="00E77656"/>
    <w:rsid w:val="00EB2225"/>
    <w:rsid w:val="00EE009B"/>
    <w:rsid w:val="00EE2169"/>
    <w:rsid w:val="00EF2957"/>
    <w:rsid w:val="00F40051"/>
    <w:rsid w:val="00F45FFC"/>
    <w:rsid w:val="00F46248"/>
    <w:rsid w:val="00F55CFD"/>
    <w:rsid w:val="00FB0813"/>
    <w:rsid w:val="00FE6985"/>
    <w:rsid w:val="11CC2ACE"/>
    <w:rsid w:val="13A3182B"/>
    <w:rsid w:val="1AF72D93"/>
    <w:rsid w:val="1F8C2B9F"/>
    <w:rsid w:val="1FD12E07"/>
    <w:rsid w:val="3C4D19A5"/>
    <w:rsid w:val="3C9967A2"/>
    <w:rsid w:val="3D361311"/>
    <w:rsid w:val="501F24D5"/>
    <w:rsid w:val="5C237373"/>
    <w:rsid w:val="623C6820"/>
    <w:rsid w:val="68532C20"/>
    <w:rsid w:val="72E95C75"/>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020CA"/>
  <w15:docId w15:val="{9BB64FC0-A6ED-4E70-890E-3073C4CB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Pr>
      <w:sz w:val="16"/>
      <w:szCs w:val="16"/>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semiHidden/>
    <w:unhideWhenUsed/>
    <w:qFormat/>
    <w:rPr>
      <w:sz w:val="20"/>
      <w:szCs w:val="20"/>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semiHidden/>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paragraph" w:customStyle="1" w:styleId="Contedodatabela">
    <w:name w:val="Conteúdo da tabela"/>
    <w:basedOn w:val="Normal"/>
    <w:qFormat/>
    <w:pPr>
      <w:widowControl/>
      <w:suppressLineNumbers/>
      <w:suppressAutoHyphens/>
      <w:autoSpaceDE/>
      <w:autoSpaceDN/>
    </w:pPr>
    <w:rPr>
      <w:rFonts w:ascii="Ecofont_Spranq_eco_Sans" w:eastAsia="Times New Roman" w:hAnsi="Ecofont_Spranq_eco_Sans" w:cs="Tahoma"/>
      <w:sz w:val="24"/>
      <w:szCs w:val="24"/>
      <w:lang w:val="pt-BR" w:eastAsia="zh-CN"/>
    </w:rPr>
  </w:style>
  <w:style w:type="character" w:customStyle="1" w:styleId="TextodecomentrioChar">
    <w:name w:val="Texto de comentário Char"/>
    <w:basedOn w:val="Fontepargpadro"/>
    <w:link w:val="Textodecomentrio"/>
    <w:uiPriority w:val="99"/>
    <w:semiHidden/>
    <w:qFormat/>
    <w:rPr>
      <w:rFonts w:ascii="Verdana" w:eastAsia="Verdana" w:hAnsi="Verdana" w:cs="Verdana"/>
      <w:lang w:val="pt-PT" w:eastAsia="en-US"/>
    </w:rPr>
  </w:style>
  <w:style w:type="character" w:customStyle="1" w:styleId="AssuntodocomentrioChar">
    <w:name w:val="Assunto do comentário Char"/>
    <w:basedOn w:val="TextodecomentrioChar"/>
    <w:link w:val="Assuntodocomentrio"/>
    <w:uiPriority w:val="99"/>
    <w:semiHidden/>
    <w:qFormat/>
    <w:rPr>
      <w:rFonts w:ascii="Verdana" w:eastAsia="Verdana" w:hAnsi="Verdana" w:cs="Verdana"/>
      <w:b/>
      <w:bCs/>
      <w:lang w:val="pt-PT" w:eastAsia="en-US"/>
    </w:rPr>
  </w:style>
  <w:style w:type="paragraph" w:customStyle="1" w:styleId="TableContents">
    <w:name w:val="Table Contents"/>
    <w:basedOn w:val="Standard"/>
    <w:qFormat/>
    <w:pPr>
      <w:suppressLineNumbers/>
      <w:spacing w:after="0" w:line="240" w:lineRule="auto"/>
    </w:pPr>
    <w:rPr>
      <w:rFonts w:ascii="Times New Roman" w:eastAsia="Times New Roman" w:hAnsi="Times New Roman" w:cs="Times New Roman"/>
      <w:sz w:val="24"/>
      <w:szCs w:val="24"/>
      <w:lang w:eastAsia="pt-BR"/>
    </w:rPr>
  </w:style>
  <w:style w:type="numbering" w:customStyle="1" w:styleId="WWNum3">
    <w:name w:val="WWNum3"/>
    <w:basedOn w:val="Semlista"/>
    <w:rsid w:val="00497285"/>
    <w:pPr>
      <w:numPr>
        <w:numId w:val="5"/>
      </w:numPr>
    </w:pPr>
  </w:style>
  <w:style w:type="table" w:styleId="Tabelacomgrade">
    <w:name w:val="Table Grid"/>
    <w:basedOn w:val="Tabelanormal"/>
    <w:qFormat/>
    <w:rsid w:val="004A60EF"/>
    <w:pPr>
      <w:spacing w:after="160" w:line="259"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0E2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2634</Words>
  <Characters>14228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71</cp:revision>
  <cp:lastPrinted>2023-09-19T18:31:00Z</cp:lastPrinted>
  <dcterms:created xsi:type="dcterms:W3CDTF">2021-07-06T19:42:00Z</dcterms:created>
  <dcterms:modified xsi:type="dcterms:W3CDTF">2023-09-19T18:31:00Z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1046-11.2.0.10351</vt:lpwstr>
  </property>
  <property fmtid="{D5CDD505-2E9C-101B-9397-08002B2CF9AE}" pid="6" name="ICV">
    <vt:lpwstr>CE21E019167F409291D989241FBEA400</vt:lpwstr>
  </property>
</Properties>
</file>